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pPr>
        <w:pStyle w:val="10"/>
        <w:spacing w:line="560" w:lineRule="exact"/>
        <w:jc w:val="both"/>
        <w:rPr>
          <w:rFonts w:ascii="仿宋_GB2312" w:hAnsi="仿宋" w:eastAsia="仿宋_GB2312" w:cs="仿宋"/>
          <w:b/>
          <w:bCs/>
          <w:color w:val="auto"/>
          <w:kern w:val="2"/>
          <w:sz w:val="32"/>
          <w:szCs w:val="32"/>
        </w:rPr>
      </w:pPr>
    </w:p>
    <w:p>
      <w:pPr>
        <w:spacing w:line="640" w:lineRule="exact"/>
        <w:jc w:val="center"/>
        <w:rPr>
          <w:rFonts w:ascii="方正小标宋简体" w:hAnsi="???????" w:eastAsia="方正小标宋简体" w:cs="???????"/>
          <w:b/>
          <w:sz w:val="44"/>
          <w:szCs w:val="44"/>
        </w:rPr>
      </w:pPr>
      <w:r>
        <w:rPr>
          <w:rFonts w:hint="eastAsia" w:ascii="方正小标宋简体" w:hAnsi="???????" w:eastAsia="方正小标宋简体" w:cs="宋体"/>
          <w:b/>
          <w:sz w:val="44"/>
          <w:szCs w:val="44"/>
        </w:rPr>
        <w:t>陕西省政府采购电子卖场绥德县分站货物类供应商征集入驻须知</w:t>
      </w:r>
    </w:p>
    <w:p>
      <w:pPr>
        <w:spacing w:line="560" w:lineRule="exact"/>
        <w:rPr>
          <w:rFonts w:ascii="仿宋_GB2312" w:hAnsi="仿宋" w:eastAsia="仿宋_GB2312"/>
          <w:sz w:val="32"/>
          <w:szCs w:val="32"/>
        </w:rPr>
      </w:pP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为进一步促进陕西省政府采购电子卖场绥德县分站交易的公开透明，促进市场竞争，绥德县财政局组织本次征集工作。具有电子卖场品类相应的服务供应能力，符合本须知要求的供应商均可参加。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3.供应商需具有固定经营场所。</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17.供应商应具有完备的售后服务体系，配备专业管理人员和技术人员，设置24小时服务热线电话，能够提供上门安装调试维修等服务，对采购单位需求应做到4小时服务响应，</w:t>
      </w:r>
      <w:r>
        <w:rPr>
          <w:rFonts w:hint="eastAsia" w:ascii="仿宋_GB2312" w:hAnsi="仿宋" w:eastAsia="仿宋_GB2312" w:cs="仿宋"/>
          <w:color w:val="auto"/>
          <w:kern w:val="2"/>
          <w:sz w:val="32"/>
          <w:szCs w:val="32"/>
          <w:lang w:val="en-US" w:eastAsia="zh-CN"/>
        </w:rPr>
        <w:t>24</w:t>
      </w:r>
      <w:r>
        <w:rPr>
          <w:rFonts w:hint="eastAsia" w:ascii="仿宋_GB2312" w:hAnsi="仿宋" w:eastAsia="仿宋_GB2312" w:cs="仿宋"/>
          <w:color w:val="auto"/>
          <w:kern w:val="2"/>
          <w:sz w:val="32"/>
          <w:szCs w:val="32"/>
        </w:rPr>
        <w:t>小时内解决问题。</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0"/>
        <w:spacing w:line="560" w:lineRule="exact"/>
        <w:ind w:firstLine="640" w:firstLineChars="200"/>
        <w:jc w:val="both"/>
        <w:rPr>
          <w:rFonts w:ascii="仿宋" w:hAnsi="仿宋" w:eastAsia="仿宋" w:cs="仿宋_GB2312"/>
          <w:kern w:val="2"/>
          <w:sz w:val="32"/>
          <w:szCs w:val="32"/>
        </w:rPr>
      </w:pPr>
      <w:r>
        <w:rPr>
          <w:rFonts w:hint="eastAsia" w:ascii="仿宋_GB2312" w:hAnsi="仿宋" w:eastAsia="仿宋_GB2312" w:cs="仿宋"/>
          <w:color w:val="auto"/>
          <w:kern w:val="2"/>
          <w:sz w:val="32"/>
          <w:szCs w:val="32"/>
          <w:lang w:val="en-US" w:eastAsia="zh-CN"/>
        </w:rPr>
        <w:t>19.</w:t>
      </w:r>
      <w:r>
        <w:rPr>
          <w:rFonts w:hint="eastAsia" w:ascii="仿宋" w:hAnsi="仿宋" w:eastAsia="仿宋" w:cs="仿宋_GB2312"/>
          <w:sz w:val="32"/>
          <w:szCs w:val="32"/>
        </w:rPr>
        <w:t>绥德县财政局</w:t>
      </w:r>
      <w:r>
        <w:rPr>
          <w:rFonts w:hint="eastAsia" w:ascii="仿宋" w:hAnsi="仿宋" w:eastAsia="仿宋" w:cs="仿宋_GB2312"/>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20.绥德县财政局保留核查供应商信息真伪的权利，如供应商利用虚假材料获取入驻电子卖场资格，绥德县财政局有权取消供应商电子卖场入驻资格，并按有关规定处理。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21.绥德县财政局建立电子卖场入驻供应商信用综合评价机制，对供应商服务价格、服务质量、履约情况等进行检查，并实行量化管理，按照积分规则给予相应惩罚处理。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bookmarkStart w:id="0" w:name="_GoBack"/>
      <w:bookmarkEnd w:id="0"/>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pPr>
        <w:pStyle w:val="10"/>
        <w:spacing w:line="560" w:lineRule="exact"/>
        <w:ind w:firstLine="640" w:firstLineChars="200"/>
        <w:jc w:val="both"/>
        <w:rPr>
          <w:rFonts w:hint="eastAsia" w:ascii="仿宋_GB2312" w:eastAsia="仿宋_GB2312"/>
          <w:color w:val="auto"/>
          <w:kern w:val="2"/>
          <w:sz w:val="32"/>
          <w:szCs w:val="32"/>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10.近三年来未列入“信用中国网站”、“中国政府采购网”网站失信被执行人、重大税收违法案件当事人名单、政府采购严重违法失信行为记录名单相关截图和证明。</w:t>
      </w:r>
    </w:p>
    <w:p>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
    <w:p>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pPr>
        <w:snapToGrid w:val="0"/>
        <w:spacing w:before="156" w:beforeLines="50" w:after="156" w:afterLines="50"/>
        <w:jc w:val="center"/>
        <w:rPr>
          <w:rFonts w:ascii="宋体"/>
          <w:b/>
          <w:bCs/>
          <w:sz w:val="32"/>
          <w:szCs w:val="32"/>
        </w:rPr>
      </w:pPr>
    </w:p>
    <w:p>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供应商名称：</w:t>
      </w:r>
    </w:p>
    <w:p>
      <w:pPr>
        <w:ind w:firstLine="640" w:firstLineChars="200"/>
        <w:rPr>
          <w:rFonts w:ascii="仿宋_GB2312" w:eastAsia="仿宋_GB2312"/>
          <w:sz w:val="32"/>
          <w:szCs w:val="32"/>
        </w:rPr>
      </w:pPr>
      <w:r>
        <w:rPr>
          <w:rFonts w:hint="eastAsia" w:ascii="仿宋_GB2312" w:eastAsia="仿宋_GB2312"/>
          <w:sz w:val="32"/>
          <w:szCs w:val="32"/>
        </w:rPr>
        <w:t>地址：</w:t>
      </w:r>
    </w:p>
    <w:p>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pPr>
        <w:ind w:firstLine="640" w:firstLineChars="200"/>
        <w:rPr>
          <w:rFonts w:ascii="仿宋_GB2312" w:eastAsia="仿宋_GB2312"/>
          <w:sz w:val="32"/>
          <w:szCs w:val="32"/>
        </w:rPr>
      </w:pPr>
      <w:r>
        <w:rPr>
          <w:rFonts w:hint="eastAsia" w:ascii="仿宋_GB2312" w:eastAsia="仿宋_GB2312"/>
          <w:sz w:val="32"/>
          <w:szCs w:val="32"/>
        </w:rPr>
        <w:t>身份证号码：        职务：</w:t>
      </w:r>
    </w:p>
    <w:p>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特此证明。</w:t>
      </w: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sz w:val="32"/>
          <w:szCs w:val="32"/>
        </w:rPr>
      </w:pPr>
    </w:p>
    <w:p>
      <w:pPr>
        <w:rPr>
          <w:rFonts w:ascii="Calibri" w:hAnsi="Calibri"/>
          <w:szCs w:val="21"/>
        </w:rPr>
      </w:pPr>
    </w:p>
    <w:p>
      <w:pPr>
        <w:pStyle w:val="3"/>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pPr>
              <w:pStyle w:val="3"/>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pPr>
              <w:pStyle w:val="3"/>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pPr>
        <w:pStyle w:val="2"/>
        <w:ind w:left="1470" w:right="1470"/>
      </w:pP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240" w:lineRule="exact"/>
        <w:jc w:val="left"/>
        <w:rPr>
          <w:rFonts w:ascii="仿宋_GB2312" w:eastAsia="仿宋_GB2312"/>
          <w:sz w:val="32"/>
          <w:szCs w:val="32"/>
        </w:rPr>
      </w:pPr>
    </w:p>
    <w:p>
      <w:pPr>
        <w:pStyle w:val="3"/>
        <w:spacing w:line="560" w:lineRule="exact"/>
        <w:jc w:val="left"/>
        <w:rPr>
          <w:rFonts w:ascii="仿宋_GB2312" w:eastAsia="仿宋_GB2312"/>
          <w:sz w:val="32"/>
          <w:szCs w:val="32"/>
        </w:rPr>
      </w:pPr>
      <w:r>
        <w:rPr>
          <w:rFonts w:hint="eastAsia" w:ascii="仿宋_GB2312" w:eastAsia="仿宋_GB2312"/>
          <w:sz w:val="32"/>
          <w:szCs w:val="32"/>
        </w:rPr>
        <w:t>致：绥德县财政局</w:t>
      </w:r>
    </w:p>
    <w:p>
      <w:pPr>
        <w:pStyle w:val="3"/>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hAnsi="Calibri"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致：绥德县财政局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正式申请入驻绥德县政府采购电子卖场，向绥德县政府采购电子卖场提供相关产品，现根据电子卖场的相关要求我方作如下承诺：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.将严格遵守市财政局关于入驻供应商的管理办法，诚实守信，为采购人提供最优质的产品和服务。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.承诺进入绥德县政府采购“电子卖场”发布商品单价必须同时满足以下三种要求：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.具备绥德县行政区域内的物流配送及售后服务能力。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2"/>
        <w:spacing w:line="560" w:lineRule="exact"/>
        <w:ind w:left="1470" w:right="1470"/>
        <w:rPr>
          <w:rFonts w:ascii="仿宋_GB2312" w:eastAsia="仿宋_GB2312" w:cs="Times New Roman"/>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2"/>
        <w:spacing w:line="560" w:lineRule="exact"/>
        <w:ind w:left="1470" w:right="1470"/>
        <w:rPr>
          <w:rFonts w:ascii="仿宋_GB2312" w:eastAsia="仿宋_GB2312" w:cs="Times New Roman"/>
        </w:rPr>
      </w:pPr>
    </w:p>
    <w:p>
      <w:pPr>
        <w:spacing w:line="560" w:lineRule="exact"/>
        <w:rPr>
          <w:rFonts w:ascii="Calibri"/>
        </w:rPr>
      </w:pPr>
    </w:p>
    <w:p>
      <w:pPr>
        <w:spacing w:line="560" w:lineRule="exact"/>
      </w:pPr>
    </w:p>
    <w:p>
      <w:pPr>
        <w:pStyle w:val="2"/>
        <w:spacing w:line="560" w:lineRule="exact"/>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pStyle w:val="2"/>
        <w:ind w:left="1470" w:right="1470"/>
        <w:rPr>
          <w:rFonts w:cs="Times New Roman"/>
        </w:rPr>
      </w:pPr>
    </w:p>
    <w:p>
      <w:pPr>
        <w:pStyle w:val="3"/>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附件1-4</w:t>
      </w:r>
    </w:p>
    <w:p>
      <w:pPr>
        <w:pStyle w:val="2"/>
        <w:spacing w:after="0" w:line="640" w:lineRule="exact"/>
        <w:ind w:left="1470" w:right="1470"/>
      </w:pPr>
    </w:p>
    <w:p>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5"/>
        <w:spacing w:before="0" w:beforeAutospacing="0" w:after="0" w:afterAutospacing="0" w:line="640" w:lineRule="exact"/>
        <w:jc w:val="center"/>
        <w:rPr>
          <w:rStyle w:val="8"/>
          <w:rFonts w:ascii="微软雅黑" w:hAnsi="微软雅黑" w:eastAsia="微软雅黑" w:cs="Times New Roman"/>
          <w:sz w:val="32"/>
          <w:szCs w:val="32"/>
        </w:rPr>
      </w:pPr>
    </w:p>
    <w:p>
      <w:pPr>
        <w:spacing w:line="560" w:lineRule="exact"/>
        <w:jc w:val="left"/>
        <w:rPr>
          <w:rFonts w:ascii="仿宋_GB2312" w:hAnsi="Calibri" w:eastAsia="仿宋_GB2312"/>
        </w:rPr>
      </w:pPr>
      <w:r>
        <w:rPr>
          <w:rFonts w:hint="eastAsia" w:ascii="仿宋_GB2312" w:eastAsia="仿宋_GB2312"/>
          <w:sz w:val="32"/>
          <w:szCs w:val="32"/>
        </w:rPr>
        <w:t>致：绥德县</w:t>
      </w:r>
      <w:r>
        <w:rPr>
          <w:rFonts w:hint="eastAsia" w:ascii="仿宋_GB2312" w:eastAsia="仿宋_GB2312" w:cs="宋体"/>
          <w:sz w:val="32"/>
          <w:szCs w:val="32"/>
        </w:rPr>
        <w:t>财政局</w:t>
      </w:r>
      <w:r>
        <w:rPr>
          <w:rFonts w:hint="eastAsia" w:ascii="仿宋_GB2312" w:eastAsia="仿宋_GB2312"/>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pPr>
        <w:pStyle w:val="2"/>
        <w:spacing w:line="560" w:lineRule="exact"/>
        <w:ind w:left="1470" w:right="1470"/>
      </w:pPr>
    </w:p>
    <w:p>
      <w:pPr>
        <w:spacing w:line="560" w:lineRule="exact"/>
        <w:ind w:firstLine="2240" w:firstLineChars="700"/>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ZjA1OGNjNzExMTNkZGQ5MDdmNjlkZjY0MmQ3NWUifQ=="/>
  </w:docVars>
  <w:rsids>
    <w:rsidRoot w:val="007E7569"/>
    <w:rsid w:val="00405F3D"/>
    <w:rsid w:val="00455DF2"/>
    <w:rsid w:val="00712702"/>
    <w:rsid w:val="007E7569"/>
    <w:rsid w:val="00B92DCA"/>
    <w:rsid w:val="00F277DB"/>
    <w:rsid w:val="106913C2"/>
    <w:rsid w:val="21891DCA"/>
    <w:rsid w:val="41C33A0F"/>
    <w:rsid w:val="423E1B0D"/>
    <w:rsid w:val="494B7838"/>
    <w:rsid w:val="4D7F2884"/>
    <w:rsid w:val="52CF3B78"/>
    <w:rsid w:val="62090B16"/>
    <w:rsid w:val="63D95EF3"/>
    <w:rsid w:val="67E8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spacing w:after="120"/>
      <w:ind w:left="700" w:leftChars="700" w:right="700" w:rightChars="700"/>
    </w:pPr>
    <w:rPr>
      <w:rFonts w:ascii="Calibri" w:hAnsi="Calibri" w:cs="Calibri"/>
      <w:szCs w:val="21"/>
    </w:rPr>
  </w:style>
  <w:style w:type="paragraph" w:styleId="3">
    <w:name w:val="Plain Text"/>
    <w:basedOn w:val="1"/>
    <w:next w:val="1"/>
    <w:qFormat/>
    <w:uiPriority w:val="0"/>
    <w:rPr>
      <w:rFonts w:ascii="宋体" w:hAnsi="Courier New"/>
      <w:kern w:val="0"/>
      <w:szCs w:val="21"/>
    </w:rPr>
  </w:style>
  <w:style w:type="paragraph" w:styleId="4">
    <w:name w:val="Normal Indent"/>
    <w:basedOn w:val="1"/>
    <w:qFormat/>
    <w:uiPriority w:val="0"/>
    <w:pPr>
      <w:adjustRightInd w:val="0"/>
      <w:spacing w:line="360" w:lineRule="atLeast"/>
      <w:ind w:firstLine="420"/>
    </w:pPr>
    <w:rPr>
      <w:rFonts w:ascii="Calibri" w:hAnsi="Calibri" w:cs="Calibri"/>
      <w:szCs w:val="21"/>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4611</Words>
  <Characters>4795</Characters>
  <Lines>38</Lines>
  <Paragraphs>10</Paragraphs>
  <TotalTime>7</TotalTime>
  <ScaleCrop>false</ScaleCrop>
  <LinksUpToDate>false</LinksUpToDate>
  <CharactersWithSpaces>4918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雨後陽光ゞ</cp:lastModifiedBy>
  <dcterms:modified xsi:type="dcterms:W3CDTF">2024-01-22T02:34:06Z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1EEF403E172447EB92ADB9042C9790E8</vt:lpwstr>
  </property>
</Properties>
</file>