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3" w:firstLineChars="200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绥德县城市管理执法局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新增专项</w:t>
      </w:r>
      <w:r>
        <w:rPr>
          <w:rFonts w:hint="eastAsia" w:ascii="仿宋_GB2312" w:eastAsia="仿宋_GB2312"/>
          <w:b/>
          <w:bCs/>
          <w:sz w:val="32"/>
          <w:szCs w:val="32"/>
        </w:rPr>
        <w:t>债券</w:t>
      </w:r>
    </w:p>
    <w:p>
      <w:pPr>
        <w:spacing w:line="580" w:lineRule="exact"/>
        <w:ind w:firstLine="643" w:firstLineChars="200"/>
        <w:jc w:val="center"/>
        <w:rPr>
          <w:rFonts w:hint="eastAsia" w:ascii="仿宋_GB2312" w:eastAsia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b/>
          <w:bCs/>
          <w:sz w:val="32"/>
          <w:szCs w:val="32"/>
        </w:rPr>
        <w:t>年度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万顺广场地下停车场建设</w:t>
      </w:r>
      <w:r>
        <w:rPr>
          <w:rFonts w:hint="eastAsia" w:ascii="仿宋_GB2312" w:eastAsia="仿宋_GB2312"/>
          <w:b/>
          <w:bCs/>
          <w:sz w:val="32"/>
          <w:szCs w:val="32"/>
        </w:rPr>
        <w:t>项目进展情况</w:t>
      </w:r>
    </w:p>
    <w:bookmarkEnd w:id="0"/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一、项目基本情况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该项目建设单位为绥德县城市管理执法局。设计地上一层，地下两层，地上停车位56个，地下停车位166个。总建筑面积8197.82㎡,地上240.32㎡,地下7957.5㎡,其中地下两层兼顾人防工程，保障战时人员与物资掩蔽。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资金来源：县级自筹0.28亿元，专项债券0.3亿元，一般债券0.05亿元，上级资金0.1亿元，人防奖补资金0.01亿元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截至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年末项目进展情况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截至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年末专项债券资金使用情况。</w:t>
      </w:r>
    </w:p>
    <w:p>
      <w:pPr>
        <w:numPr>
          <w:ilvl w:val="0"/>
          <w:numId w:val="0"/>
        </w:numPr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2023年9月份使用专项债券资金1430.17万元支付工程预付款，2023年12月份使用专项债券资金支付工程进度款1000万元。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该项目于2023年9月底完成招投标等前期工作，2023年10月10日开工建设。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截至2023年底，项目建设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已完成基坑支护、支护桩、冠梁和锚索、腰梁施工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截至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年末专项债券项目收益及对应形成的资产情况。</w:t>
      </w:r>
    </w:p>
    <w:p>
      <w:pPr>
        <w:numPr>
          <w:ilvl w:val="0"/>
          <w:numId w:val="0"/>
        </w:numPr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无。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其他影响专项债券项目实施、资金筹措等的重大变更事项。</w:t>
      </w:r>
    </w:p>
    <w:p>
      <w:pPr>
        <w:numPr>
          <w:ilvl w:val="0"/>
          <w:numId w:val="0"/>
        </w:numPr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无。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截至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年5月项目进展情况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截至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年5月专项债券资金使用情况。</w:t>
      </w:r>
    </w:p>
    <w:p>
      <w:pPr>
        <w:numPr>
          <w:ilvl w:val="0"/>
          <w:numId w:val="0"/>
        </w:numPr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2023年9月份使用专项债券资金1430.17万元支付工程预付款，2023年12月份使用专项债券资金支付工程进度款1000万元。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（二）截至2024年5月，已完成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基坑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止水帷幕和桩基施工，现阶段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正在进行基底垫层施工。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（三）截至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年5月专项债券项目收益及对应形成的资产情况。</w:t>
      </w:r>
    </w:p>
    <w:p>
      <w:pPr>
        <w:numPr>
          <w:ilvl w:val="0"/>
          <w:numId w:val="0"/>
        </w:numPr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无。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（四）其他影响专项债券项目实施、资金筹措等的重大变更事项。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无。</w:t>
      </w:r>
    </w:p>
    <w:sectPr>
      <w:pgSz w:w="11906" w:h="16838"/>
      <w:pgMar w:top="1985" w:right="1644" w:bottom="1418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2AA339"/>
    <w:multiLevelType w:val="singleLevel"/>
    <w:tmpl w:val="DC2AA33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6659417"/>
    <w:multiLevelType w:val="singleLevel"/>
    <w:tmpl w:val="F66594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8E180A3"/>
    <w:multiLevelType w:val="singleLevel"/>
    <w:tmpl w:val="28E180A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MTdjZjdjODMwOTc1OGJlODg3OTJmNTIyZjg0NTEifQ=="/>
    <w:docVar w:name="KSO_WPS_MARK_KEY" w:val="0a8c030c-f126-4ce5-ae16-1bbb07a479df"/>
  </w:docVars>
  <w:rsids>
    <w:rsidRoot w:val="00121227"/>
    <w:rsid w:val="00121227"/>
    <w:rsid w:val="004463D7"/>
    <w:rsid w:val="007D05D7"/>
    <w:rsid w:val="00852853"/>
    <w:rsid w:val="008E6D28"/>
    <w:rsid w:val="00A86CE2"/>
    <w:rsid w:val="07E30EE6"/>
    <w:rsid w:val="0CE33711"/>
    <w:rsid w:val="14F12481"/>
    <w:rsid w:val="152377F2"/>
    <w:rsid w:val="1C6D1C79"/>
    <w:rsid w:val="1F7237CF"/>
    <w:rsid w:val="2F772CF1"/>
    <w:rsid w:val="342A79DC"/>
    <w:rsid w:val="35E16E83"/>
    <w:rsid w:val="377D3315"/>
    <w:rsid w:val="3CE1246F"/>
    <w:rsid w:val="40D52BAA"/>
    <w:rsid w:val="4260391E"/>
    <w:rsid w:val="44F17BFA"/>
    <w:rsid w:val="5223312C"/>
    <w:rsid w:val="54E54280"/>
    <w:rsid w:val="57B170A0"/>
    <w:rsid w:val="5BEF16DC"/>
    <w:rsid w:val="65430848"/>
    <w:rsid w:val="73F51BEA"/>
    <w:rsid w:val="78152946"/>
    <w:rsid w:val="7CA7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副标题 Char"/>
    <w:basedOn w:val="7"/>
    <w:link w:val="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Subtle Emphasis"/>
    <w:basedOn w:val="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4">
    <w:name w:val="Intense Emphasis"/>
    <w:basedOn w:val="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经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551</Words>
  <Characters>650</Characters>
  <Lines>5</Lines>
  <Paragraphs>1</Paragraphs>
  <TotalTime>6</TotalTime>
  <ScaleCrop>false</ScaleCrop>
  <LinksUpToDate>false</LinksUpToDate>
  <CharactersWithSpaces>671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2019-06-10T02:56:00Z</dcterms:created>
  <dc:creator>微软用户</dc:creator>
  <cp:lastModifiedBy>Administrator</cp:lastModifiedBy>
  <cp:lastPrinted>2024-05-27T00:54:00Z</cp:lastPrinted>
  <dcterms:modified xsi:type="dcterms:W3CDTF">2024-10-24T02:06:32Z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22E943DD6BA1464BB798396BCA704C1D</vt:lpwstr>
  </property>
</Properties>
</file>