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ind w:firstLine="964" w:firstLineChars="3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2024年绥德县氮</w:t>
      </w:r>
      <w:r>
        <w:rPr>
          <w:rFonts w:hint="eastAsia" w:ascii="仿宋" w:hAnsi="仿宋" w:eastAsia="仿宋" w:cs="仿宋"/>
          <w:b/>
          <w:bCs/>
          <w:color w:val="auto"/>
          <w:sz w:val="32"/>
          <w:szCs w:val="32"/>
          <w:highlight w:val="none"/>
          <w:lang w:val="en-US" w:eastAsia="zh-CN"/>
        </w:rPr>
        <w:t>肥产品质量监督抽查实施细则</w:t>
      </w:r>
    </w:p>
    <w:p>
      <w:pPr>
        <w:adjustRightInd w:val="0"/>
        <w:snapToGrid w:val="0"/>
        <w:spacing w:line="440" w:lineRule="exact"/>
        <w:jc w:val="center"/>
        <w:rPr>
          <w:rFonts w:hint="eastAsia" w:eastAsia="方正小标宋简体" w:cs="方正仿宋简体"/>
          <w:color w:val="000000"/>
          <w:sz w:val="32"/>
          <w:szCs w:val="32"/>
        </w:rPr>
      </w:pPr>
    </w:p>
    <w:p>
      <w:pPr>
        <w:snapToGrid w:val="0"/>
        <w:spacing w:line="440" w:lineRule="exact"/>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1 抽样方法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以随机抽样的方式在被抽样生产者、</w:t>
      </w:r>
      <w:bookmarkStart w:id="0" w:name="_GoBack"/>
      <w:bookmarkEnd w:id="0"/>
      <w:r>
        <w:rPr>
          <w:rFonts w:hint="eastAsia" w:asciiTheme="minorEastAsia" w:hAnsiTheme="minorEastAsia" w:eastAsiaTheme="minorEastAsia" w:cstheme="minorEastAsia"/>
          <w:color w:val="auto"/>
          <w:sz w:val="21"/>
          <w:szCs w:val="21"/>
        </w:rPr>
        <w:t>销售者的待销产品中抽取。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将粒状样品缩分至1000g左右，分装在2</w:t>
      </w:r>
      <w:r>
        <w:rPr>
          <w:rFonts w:hint="eastAsia" w:asciiTheme="minorEastAsia" w:hAnsiTheme="minorEastAsia" w:eastAsiaTheme="minorEastAsia" w:cstheme="minorEastAsia"/>
          <w:color w:val="auto"/>
          <w:sz w:val="21"/>
          <w:szCs w:val="21"/>
          <w:lang w:val="en-US" w:eastAsia="zh-CN"/>
        </w:rPr>
        <w:t>个</w:t>
      </w:r>
      <w:r>
        <w:rPr>
          <w:rFonts w:hint="eastAsia" w:asciiTheme="minorEastAsia" w:hAnsiTheme="minorEastAsia" w:eastAsiaTheme="minorEastAsia" w:cstheme="minorEastAsia"/>
          <w:color w:val="auto"/>
          <w:sz w:val="21"/>
          <w:szCs w:val="21"/>
          <w:lang w:eastAsia="zh-CN"/>
        </w:rPr>
        <w:t>聚乙烯瓶</w:t>
      </w:r>
      <w:r>
        <w:rPr>
          <w:rFonts w:hint="eastAsia" w:asciiTheme="minorEastAsia" w:hAnsiTheme="minorEastAsia" w:eastAsiaTheme="minorEastAsia" w:cstheme="minorEastAsia"/>
          <w:color w:val="auto"/>
          <w:sz w:val="21"/>
          <w:szCs w:val="21"/>
        </w:rPr>
        <w:t>中，每瓶500g左右；将粉状样品缩分至约500g左右，分装在2个</w:t>
      </w:r>
      <w:r>
        <w:rPr>
          <w:rFonts w:hint="eastAsia" w:asciiTheme="minorEastAsia" w:hAnsiTheme="minorEastAsia" w:eastAsiaTheme="minorEastAsia" w:cstheme="minorEastAsia"/>
          <w:color w:val="auto"/>
          <w:sz w:val="21"/>
          <w:szCs w:val="21"/>
          <w:lang w:eastAsia="zh-CN"/>
        </w:rPr>
        <w:t>聚乙烯瓶</w:t>
      </w:r>
      <w:r>
        <w:rPr>
          <w:rFonts w:hint="eastAsia" w:asciiTheme="minorEastAsia" w:hAnsiTheme="minorEastAsia" w:eastAsiaTheme="minorEastAsia" w:cstheme="minorEastAsia"/>
          <w:color w:val="auto"/>
          <w:sz w:val="21"/>
          <w:szCs w:val="21"/>
        </w:rPr>
        <w:t>中，每瓶250g左右。1瓶作为检验样品，另1瓶作为备用样品。</w:t>
      </w:r>
    </w:p>
    <w:p>
      <w:pPr>
        <w:snapToGrid w:val="0"/>
        <w:spacing w:line="44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黑体" w:hAnsi="黑体" w:eastAsia="黑体" w:cs="黑体"/>
          <w:b w:val="0"/>
          <w:bCs w:val="0"/>
          <w:color w:val="000000"/>
          <w:sz w:val="21"/>
          <w:szCs w:val="21"/>
        </w:rPr>
        <w:t>2 检验依据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表1 农业用（肥料）尿素</w:t>
      </w:r>
    </w:p>
    <w:tbl>
      <w:tblPr>
        <w:tblStyle w:val="4"/>
        <w:tblW w:w="34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2725"/>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15" w:type="pct"/>
            <w:noWrap w:val="0"/>
            <w:vAlign w:val="center"/>
          </w:tcPr>
          <w:p>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sz w:val="21"/>
                <w:szCs w:val="21"/>
              </w:rPr>
              <w:t>序号</w:t>
            </w:r>
          </w:p>
        </w:tc>
        <w:tc>
          <w:tcPr>
            <w:tcW w:w="2159" w:type="pct"/>
            <w:noWrap w:val="0"/>
            <w:vAlign w:val="center"/>
          </w:tcPr>
          <w:p>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检验项目</w:t>
            </w:r>
          </w:p>
        </w:tc>
        <w:tc>
          <w:tcPr>
            <w:tcW w:w="2025"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pct"/>
            <w:noWrap w:val="0"/>
            <w:vAlign w:val="center"/>
          </w:tcPr>
          <w:p>
            <w:pPr>
              <w:numPr>
                <w:ilvl w:val="0"/>
                <w:numId w:val="1"/>
              </w:numPr>
              <w:snapToGrid w:val="0"/>
              <w:jc w:val="center"/>
              <w:rPr>
                <w:rFonts w:hint="eastAsia" w:asciiTheme="minorEastAsia" w:hAnsiTheme="minorEastAsia" w:eastAsiaTheme="minorEastAsia" w:cstheme="minorEastAsia"/>
                <w:bCs/>
                <w:sz w:val="21"/>
                <w:szCs w:val="21"/>
              </w:rPr>
            </w:pPr>
          </w:p>
        </w:tc>
        <w:tc>
          <w:tcPr>
            <w:tcW w:w="2159" w:type="pct"/>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总氮（N）的质量分数</w:t>
            </w:r>
          </w:p>
        </w:tc>
        <w:tc>
          <w:tcPr>
            <w:tcW w:w="2025" w:type="pct"/>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2441.1-2008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pct"/>
            <w:noWrap w:val="0"/>
            <w:vAlign w:val="center"/>
          </w:tcPr>
          <w:p>
            <w:pPr>
              <w:numPr>
                <w:ilvl w:val="0"/>
                <w:numId w:val="1"/>
              </w:numPr>
              <w:snapToGrid w:val="0"/>
              <w:jc w:val="center"/>
              <w:rPr>
                <w:rFonts w:hint="eastAsia" w:asciiTheme="minorEastAsia" w:hAnsiTheme="minorEastAsia" w:eastAsiaTheme="minorEastAsia" w:cstheme="minorEastAsia"/>
                <w:bCs/>
                <w:sz w:val="21"/>
                <w:szCs w:val="21"/>
              </w:rPr>
            </w:pPr>
          </w:p>
        </w:tc>
        <w:tc>
          <w:tcPr>
            <w:tcW w:w="2159" w:type="pct"/>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缩二脲的质量分数</w:t>
            </w:r>
          </w:p>
        </w:tc>
        <w:tc>
          <w:tcPr>
            <w:tcW w:w="2025" w:type="pct"/>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2441.2-2010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pct"/>
            <w:noWrap w:val="0"/>
            <w:vAlign w:val="center"/>
          </w:tcPr>
          <w:p>
            <w:pPr>
              <w:numPr>
                <w:ilvl w:val="0"/>
                <w:numId w:val="1"/>
              </w:numPr>
              <w:snapToGrid w:val="0"/>
              <w:jc w:val="center"/>
              <w:rPr>
                <w:rFonts w:hint="eastAsia" w:asciiTheme="minorEastAsia" w:hAnsiTheme="minorEastAsia" w:eastAsiaTheme="minorEastAsia" w:cstheme="minorEastAsia"/>
                <w:bCs/>
                <w:sz w:val="21"/>
                <w:szCs w:val="21"/>
              </w:rPr>
            </w:pPr>
          </w:p>
        </w:tc>
        <w:tc>
          <w:tcPr>
            <w:tcW w:w="2159" w:type="pct"/>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水分</w:t>
            </w:r>
          </w:p>
        </w:tc>
        <w:tc>
          <w:tcPr>
            <w:tcW w:w="2025" w:type="pct"/>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2441.3-2010</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表2 农业用碳酸氢铵</w:t>
      </w:r>
    </w:p>
    <w:tbl>
      <w:tblPr>
        <w:tblStyle w:val="4"/>
        <w:tblW w:w="3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934"/>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5" w:type="pct"/>
            <w:noWrap w:val="0"/>
            <w:vAlign w:val="center"/>
          </w:tcPr>
          <w:p>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sz w:val="21"/>
                <w:szCs w:val="21"/>
              </w:rPr>
              <w:t>序号</w:t>
            </w:r>
          </w:p>
        </w:tc>
        <w:tc>
          <w:tcPr>
            <w:tcW w:w="2143" w:type="pct"/>
            <w:noWrap w:val="0"/>
            <w:vAlign w:val="center"/>
          </w:tcPr>
          <w:p>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检验项目</w:t>
            </w:r>
          </w:p>
        </w:tc>
        <w:tc>
          <w:tcPr>
            <w:tcW w:w="2341"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5" w:type="pct"/>
            <w:noWrap w:val="0"/>
            <w:vAlign w:val="center"/>
          </w:tcPr>
          <w:p>
            <w:pPr>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w:t>
            </w:r>
          </w:p>
        </w:tc>
        <w:tc>
          <w:tcPr>
            <w:tcW w:w="2143" w:type="pct"/>
            <w:noWrap w:val="0"/>
            <w:vAlign w:val="center"/>
          </w:tcPr>
          <w:p>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氮（N）</w:t>
            </w:r>
          </w:p>
        </w:tc>
        <w:tc>
          <w:tcPr>
            <w:tcW w:w="2341" w:type="pct"/>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3559-2001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5" w:type="pct"/>
            <w:noWrap w:val="0"/>
            <w:vAlign w:val="center"/>
          </w:tcPr>
          <w:p>
            <w:pPr>
              <w:numPr>
                <w:ilvl w:val="0"/>
                <w:numId w:val="0"/>
              </w:numPr>
              <w:snapToGrid w:val="0"/>
              <w:ind w:left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w:t>
            </w:r>
          </w:p>
        </w:tc>
        <w:tc>
          <w:tcPr>
            <w:tcW w:w="2143" w:type="pct"/>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水分（H</w:t>
            </w:r>
            <w:r>
              <w:rPr>
                <w:rFonts w:hint="eastAsia" w:asciiTheme="minorEastAsia" w:hAnsiTheme="minorEastAsia" w:eastAsiaTheme="minorEastAsia" w:cstheme="minorEastAsia"/>
                <w:sz w:val="21"/>
                <w:szCs w:val="21"/>
                <w:vertAlign w:val="subscript"/>
                <w:lang w:val="en-US" w:eastAsia="zh-CN"/>
              </w:rPr>
              <w:t>2</w:t>
            </w:r>
            <w:r>
              <w:rPr>
                <w:rFonts w:hint="eastAsia" w:asciiTheme="minorEastAsia" w:hAnsiTheme="minorEastAsia" w:eastAsiaTheme="minorEastAsia" w:cstheme="minorEastAsia"/>
                <w:sz w:val="21"/>
                <w:szCs w:val="21"/>
                <w:lang w:val="en-US" w:eastAsia="zh-CN"/>
              </w:rPr>
              <w:t>O）</w:t>
            </w:r>
          </w:p>
        </w:tc>
        <w:tc>
          <w:tcPr>
            <w:tcW w:w="2341" w:type="pct"/>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3559-2001</w:t>
            </w:r>
          </w:p>
        </w:tc>
      </w:tr>
    </w:tbl>
    <w:p>
      <w:pPr>
        <w:snapToGrid w:val="0"/>
        <w:spacing w:line="440" w:lineRule="exact"/>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3 判定规则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3.1依据标准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GB/T 2440-2017 尿素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GB/T 3559-2001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000000"/>
          <w:sz w:val="21"/>
          <w:szCs w:val="21"/>
          <w:lang w:val="en-US" w:eastAsia="zh-CN"/>
        </w:rPr>
        <w:t>农业用碳酸氢铵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3.2判定原则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仿宋_GB2312" w:hAnsi="仿宋_GB2312" w:eastAsia="仿宋_GB2312" w:cs="仿宋_GB2312"/>
          <w:color w:val="auto"/>
          <w:sz w:val="28"/>
          <w:szCs w:val="28"/>
        </w:rPr>
      </w:pPr>
      <w:r>
        <w:rPr>
          <w:rFonts w:hint="eastAsia" w:asciiTheme="minorEastAsia" w:hAnsiTheme="minorEastAsia" w:eastAsiaTheme="minorEastAsia" w:cstheme="minorEastAsia"/>
          <w:color w:val="auto"/>
          <w:sz w:val="21"/>
          <w:szCs w:val="21"/>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28"/>
          <w:szCs w:val="28"/>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92888"/>
    <w:multiLevelType w:val="multilevel"/>
    <w:tmpl w:val="60492888"/>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ThmN2Y1NzJmMjAzM2JkYTlhZTYwMjE4N2NhNjkifQ=="/>
    <w:docVar w:name="KSO_WPS_MARK_KEY" w:val="f3132679-9116-49e3-a8c1-4a5c5f08dd52"/>
  </w:docVars>
  <w:rsids>
    <w:rsidRoot w:val="252A5CA4"/>
    <w:rsid w:val="00660C3D"/>
    <w:rsid w:val="07F11E6C"/>
    <w:rsid w:val="09E24015"/>
    <w:rsid w:val="09F66760"/>
    <w:rsid w:val="0A74051A"/>
    <w:rsid w:val="0ED50B8C"/>
    <w:rsid w:val="10501AC3"/>
    <w:rsid w:val="128568E1"/>
    <w:rsid w:val="17DE2D4D"/>
    <w:rsid w:val="1C413EDC"/>
    <w:rsid w:val="1DA468CD"/>
    <w:rsid w:val="1DD56317"/>
    <w:rsid w:val="203417C8"/>
    <w:rsid w:val="21396475"/>
    <w:rsid w:val="21F613F2"/>
    <w:rsid w:val="22163B63"/>
    <w:rsid w:val="251B040F"/>
    <w:rsid w:val="252A5CA4"/>
    <w:rsid w:val="26C44FF6"/>
    <w:rsid w:val="27FB78A3"/>
    <w:rsid w:val="2D1653FA"/>
    <w:rsid w:val="2F9C320C"/>
    <w:rsid w:val="307B4E18"/>
    <w:rsid w:val="35CC2E39"/>
    <w:rsid w:val="36990C7A"/>
    <w:rsid w:val="370C537B"/>
    <w:rsid w:val="3A19331D"/>
    <w:rsid w:val="3DA8332B"/>
    <w:rsid w:val="3E2D1228"/>
    <w:rsid w:val="3EE7208E"/>
    <w:rsid w:val="43D27AC7"/>
    <w:rsid w:val="44AF0CDC"/>
    <w:rsid w:val="478B524F"/>
    <w:rsid w:val="4A4F075D"/>
    <w:rsid w:val="4BBA7DD7"/>
    <w:rsid w:val="4D1140FA"/>
    <w:rsid w:val="506C6A7E"/>
    <w:rsid w:val="51105703"/>
    <w:rsid w:val="53194FFF"/>
    <w:rsid w:val="54530CDC"/>
    <w:rsid w:val="57726A22"/>
    <w:rsid w:val="58430F5E"/>
    <w:rsid w:val="5A090B37"/>
    <w:rsid w:val="5C374098"/>
    <w:rsid w:val="5F355E79"/>
    <w:rsid w:val="5F9F1FE5"/>
    <w:rsid w:val="61D91A41"/>
    <w:rsid w:val="666A78A1"/>
    <w:rsid w:val="66961C0C"/>
    <w:rsid w:val="684F51F0"/>
    <w:rsid w:val="731A4E85"/>
    <w:rsid w:val="73247A10"/>
    <w:rsid w:val="76613CE8"/>
    <w:rsid w:val="7B0A4E54"/>
    <w:rsid w:val="7E1B1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560</Words>
  <Characters>665</Characters>
  <Lines>0</Lines>
  <Paragraphs>0</Paragraphs>
  <TotalTime>1</TotalTime>
  <ScaleCrop>false</ScaleCrop>
  <LinksUpToDate>false</LinksUpToDate>
  <CharactersWithSpaces>679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2022-05-18T10:20:00Z</dcterms:created>
  <dc:creator>Administrator</dc:creator>
  <cp:lastModifiedBy>A米修</cp:lastModifiedBy>
  <cp:lastPrinted>2022-05-19T10:17:00Z</cp:lastPrinted>
  <dcterms:modified xsi:type="dcterms:W3CDTF">2024-04-01T07:01:48Z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78C4C19E106647D1ABE7BAC1AA7165B0</vt:lpwstr>
  </property>
</Properties>
</file>