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eastAsia" w:asciiTheme="majorEastAsia" w:hAnsiTheme="majorEastAsia" w:eastAsiaTheme="majorEastAsia" w:cstheme="majorEastAsia"/>
          <w:b/>
          <w:bCs/>
          <w:color w:val="000000"/>
          <w:sz w:val="52"/>
          <w:szCs w:val="52"/>
        </w:rPr>
      </w:pPr>
      <w:bookmarkStart w:id="0" w:name="_Toc18100"/>
      <w:bookmarkStart w:id="1" w:name="_Toc26175"/>
      <w:r>
        <w:rPr>
          <w:rFonts w:hint="eastAsia" w:asciiTheme="majorEastAsia" w:hAnsiTheme="majorEastAsia" w:eastAsiaTheme="majorEastAsia" w:cstheme="majorEastAsia"/>
          <w:b/>
          <w:bCs/>
          <w:color w:val="000000"/>
          <w:sz w:val="52"/>
          <w:szCs w:val="52"/>
          <w:lang w:val="en-US" w:eastAsia="zh-CN"/>
        </w:rPr>
        <w:t>绥德县公安局辛店派出所维修改造工程</w:t>
      </w:r>
      <w:bookmarkEnd w:id="0"/>
      <w:bookmarkEnd w:id="1"/>
      <w:r>
        <w:rPr>
          <w:rFonts w:hint="eastAsia" w:asciiTheme="majorEastAsia" w:hAnsiTheme="majorEastAsia" w:eastAsiaTheme="majorEastAsia" w:cstheme="majorEastAsia"/>
          <w:b/>
          <w:bCs/>
          <w:color w:val="000000"/>
          <w:sz w:val="52"/>
          <w:szCs w:val="52"/>
          <w:lang w:val="en-US" w:eastAsia="zh-CN"/>
        </w:rPr>
        <w:t>项目</w:t>
      </w:r>
      <w:r>
        <w:rPr>
          <w:rFonts w:hint="eastAsia" w:asciiTheme="majorEastAsia" w:hAnsiTheme="majorEastAsia" w:eastAsiaTheme="majorEastAsia" w:cstheme="majorEastAsia"/>
          <w:b/>
          <w:bCs/>
          <w:color w:val="000000"/>
          <w:sz w:val="52"/>
          <w:szCs w:val="52"/>
        </w:rPr>
        <w:t>绩效评价报告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heme="majorEastAsia" w:hAnsiTheme="majorEastAsia" w:eastAsiaTheme="majorEastAsia" w:cstheme="majorEastAsia"/>
          <w:b/>
          <w:bCs/>
          <w:color w:val="000000"/>
          <w:sz w:val="48"/>
          <w:szCs w:val="48"/>
          <w:lang w:val="en-US" w:eastAsia="zh-CN"/>
        </w:rPr>
      </w:pPr>
      <w:r>
        <w:rPr>
          <w:rFonts w:hint="eastAsia" w:asciiTheme="majorEastAsia" w:hAnsiTheme="majorEastAsia" w:eastAsiaTheme="majorEastAsia" w:cstheme="majorEastAsia"/>
          <w:b/>
          <w:bCs/>
          <w:color w:val="000000"/>
          <w:sz w:val="52"/>
          <w:szCs w:val="52"/>
          <w:lang w:val="en-US" w:eastAsia="zh-CN"/>
        </w:rPr>
        <w:t>(2022年）</w:t>
      </w:r>
    </w:p>
    <w:p>
      <w:pPr>
        <w:ind w:left="0" w:leftChars="0" w:firstLine="0" w:firstLineChars="0"/>
        <w:rPr>
          <w:rFonts w:hint="eastAsia" w:ascii="仿宋" w:hAnsi="仿宋" w:eastAsia="仿宋" w:cs="仿宋"/>
          <w:b/>
          <w:bCs/>
          <w:color w:val="000000"/>
          <w:sz w:val="56"/>
          <w:szCs w:val="36"/>
        </w:rPr>
      </w:pPr>
    </w:p>
    <w:p>
      <w:pPr>
        <w:ind w:left="0" w:leftChars="0" w:firstLine="0" w:firstLineChars="0"/>
        <w:rPr>
          <w:rFonts w:hint="eastAsia" w:ascii="仿宋" w:hAnsi="仿宋" w:eastAsia="仿宋" w:cs="仿宋"/>
          <w:color w:val="000000"/>
        </w:rPr>
      </w:pPr>
    </w:p>
    <w:p>
      <w:pPr>
        <w:ind w:left="0" w:leftChars="0" w:firstLine="0" w:firstLineChars="0"/>
        <w:rPr>
          <w:rFonts w:hint="eastAsia" w:ascii="仿宋" w:hAnsi="仿宋" w:eastAsia="仿宋" w:cs="仿宋"/>
          <w:color w:val="000000"/>
        </w:rPr>
      </w:pPr>
    </w:p>
    <w:p>
      <w:pPr>
        <w:ind w:left="0" w:leftChars="0" w:firstLine="0" w:firstLineChars="0"/>
        <w:rPr>
          <w:rFonts w:hint="eastAsia" w:ascii="仿宋" w:hAnsi="仿宋" w:eastAsia="仿宋" w:cs="仿宋"/>
          <w:color w:val="000000"/>
        </w:rPr>
      </w:pPr>
    </w:p>
    <w:p>
      <w:pPr>
        <w:spacing w:line="324" w:lineRule="auto"/>
        <w:ind w:left="0" w:leftChars="0" w:firstLine="0" w:firstLineChars="0"/>
        <w:rPr>
          <w:rFonts w:hint="eastAsia" w:ascii="仿宋" w:hAnsi="仿宋" w:eastAsia="仿宋" w:cs="仿宋"/>
          <w:color w:val="000000"/>
          <w:sz w:val="28"/>
          <w:szCs w:val="28"/>
        </w:rPr>
      </w:pPr>
    </w:p>
    <w:p>
      <w:pPr>
        <w:spacing w:line="324" w:lineRule="auto"/>
        <w:ind w:left="0" w:leftChars="0" w:firstLine="0" w:firstLineChars="0"/>
        <w:rPr>
          <w:rFonts w:hint="eastAsia" w:ascii="仿宋" w:hAnsi="仿宋" w:eastAsia="仿宋" w:cs="仿宋"/>
          <w:color w:val="000000"/>
          <w:sz w:val="28"/>
          <w:szCs w:val="28"/>
        </w:rPr>
      </w:pPr>
    </w:p>
    <w:p>
      <w:pPr>
        <w:spacing w:line="324" w:lineRule="auto"/>
        <w:ind w:left="0" w:leftChars="0" w:firstLine="0" w:firstLineChars="0"/>
        <w:rPr>
          <w:rFonts w:hint="eastAsia" w:ascii="仿宋" w:hAnsi="仿宋" w:eastAsia="仿宋" w:cs="仿宋"/>
          <w:color w:val="000000"/>
          <w:sz w:val="28"/>
          <w:szCs w:val="28"/>
        </w:rPr>
      </w:pPr>
    </w:p>
    <w:p>
      <w:pPr>
        <w:spacing w:line="324" w:lineRule="auto"/>
        <w:ind w:left="0" w:leftChars="0" w:firstLine="0" w:firstLineChars="0"/>
        <w:rPr>
          <w:rFonts w:hint="eastAsia" w:ascii="仿宋" w:hAnsi="仿宋" w:eastAsia="仿宋" w:cs="仿宋"/>
          <w:color w:val="000000"/>
          <w:sz w:val="28"/>
          <w:szCs w:val="28"/>
        </w:rPr>
      </w:pPr>
    </w:p>
    <w:p>
      <w:pPr>
        <w:spacing w:line="324" w:lineRule="auto"/>
        <w:ind w:left="0" w:leftChars="0" w:firstLine="0" w:firstLineChars="0"/>
        <w:rPr>
          <w:rFonts w:hint="eastAsia" w:ascii="仿宋" w:hAnsi="仿宋" w:eastAsia="仿宋" w:cs="仿宋"/>
          <w:color w:val="000000"/>
          <w:sz w:val="28"/>
          <w:szCs w:val="28"/>
        </w:rPr>
      </w:pPr>
    </w:p>
    <w:p>
      <w:pPr>
        <w:spacing w:line="324" w:lineRule="auto"/>
        <w:ind w:left="0" w:leftChars="0" w:firstLine="0" w:firstLineChars="0"/>
        <w:rPr>
          <w:rFonts w:hint="eastAsia" w:ascii="仿宋" w:hAnsi="仿宋" w:eastAsia="仿宋" w:cs="仿宋"/>
          <w:color w:val="000000"/>
          <w:sz w:val="28"/>
          <w:szCs w:val="28"/>
        </w:rPr>
      </w:pPr>
    </w:p>
    <w:p>
      <w:pPr>
        <w:spacing w:line="324" w:lineRule="auto"/>
        <w:ind w:left="0" w:leftChars="0" w:firstLine="0" w:firstLineChars="0"/>
        <w:rPr>
          <w:rFonts w:hint="eastAsia" w:ascii="仿宋" w:hAnsi="仿宋" w:eastAsia="仿宋" w:cs="仿宋"/>
          <w:color w:val="000000"/>
          <w:sz w:val="28"/>
          <w:szCs w:val="28"/>
        </w:rPr>
      </w:pPr>
    </w:p>
    <w:p>
      <w:pPr>
        <w:spacing w:line="324" w:lineRule="auto"/>
        <w:ind w:left="0" w:leftChars="0" w:firstLine="0" w:firstLineChars="0"/>
        <w:rPr>
          <w:rFonts w:hint="eastAsia" w:ascii="仿宋" w:hAnsi="仿宋" w:eastAsia="仿宋" w:cs="仿宋"/>
          <w:color w:val="000000"/>
          <w:sz w:val="28"/>
          <w:szCs w:val="28"/>
        </w:rPr>
      </w:pPr>
    </w:p>
    <w:p>
      <w:pPr>
        <w:spacing w:line="324" w:lineRule="auto"/>
        <w:ind w:left="0" w:leftChars="0" w:firstLine="0" w:firstLineChars="0"/>
        <w:rPr>
          <w:rFonts w:hint="eastAsia" w:ascii="仿宋" w:hAnsi="仿宋" w:eastAsia="仿宋" w:cs="仿宋"/>
          <w:color w:val="000000"/>
          <w:sz w:val="28"/>
          <w:szCs w:val="28"/>
        </w:rPr>
      </w:pPr>
    </w:p>
    <w:p>
      <w:pPr>
        <w:spacing w:line="324" w:lineRule="auto"/>
        <w:ind w:left="0" w:leftChars="0" w:firstLine="0" w:firstLineChars="0"/>
        <w:rPr>
          <w:rFonts w:hint="eastAsia" w:ascii="仿宋" w:hAnsi="仿宋" w:eastAsia="仿宋" w:cs="仿宋"/>
          <w:color w:val="000000"/>
          <w:sz w:val="28"/>
          <w:szCs w:val="28"/>
        </w:rPr>
      </w:pPr>
    </w:p>
    <w:p>
      <w:pPr>
        <w:spacing w:line="324" w:lineRule="auto"/>
        <w:ind w:left="0" w:leftChars="0" w:firstLine="0" w:firstLineChars="0"/>
        <w:rPr>
          <w:rFonts w:hint="eastAsia" w:ascii="仿宋" w:hAnsi="仿宋" w:eastAsia="仿宋" w:cs="仿宋"/>
          <w:color w:val="000000"/>
          <w:sz w:val="28"/>
          <w:szCs w:val="28"/>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评价单位名称：</w:t>
      </w:r>
      <w:r>
        <w:rPr>
          <w:rFonts w:hint="eastAsia" w:ascii="宋体" w:hAnsi="宋体" w:eastAsia="宋体" w:cs="宋体"/>
          <w:b/>
          <w:bCs/>
          <w:color w:val="000000"/>
          <w:kern w:val="0"/>
          <w:sz w:val="28"/>
          <w:szCs w:val="28"/>
          <w:u w:val="none"/>
          <w:lang w:val="en-US" w:eastAsia="zh-CN" w:bidi="ar"/>
        </w:rPr>
        <w:t>绥德县财政资金评审评价中心（章）</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被评价单位名称：绥德县公安局</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被评价项目名称：2022年度公安局辛店派出所维修改造工程</w:t>
      </w:r>
    </w:p>
    <w:p>
      <w:pPr>
        <w:spacing w:line="324" w:lineRule="auto"/>
        <w:ind w:left="0" w:leftChars="0" w:firstLine="0" w:firstLineChars="0"/>
        <w:rPr>
          <w:rFonts w:hint="eastAsia" w:ascii="仿宋" w:hAnsi="仿宋" w:eastAsia="仿宋" w:cs="仿宋"/>
          <w:color w:val="000000"/>
          <w:sz w:val="28"/>
          <w:szCs w:val="28"/>
        </w:rPr>
      </w:pPr>
      <w:r>
        <w:rPr>
          <w:rFonts w:hint="eastAsia" w:ascii="宋体" w:hAnsi="宋体" w:eastAsia="宋体" w:cs="宋体"/>
          <w:b/>
          <w:bCs/>
          <w:color w:val="000000"/>
          <w:kern w:val="0"/>
          <w:sz w:val="28"/>
          <w:szCs w:val="28"/>
          <w:lang w:val="en-US" w:eastAsia="zh-CN" w:bidi="ar"/>
        </w:rPr>
        <w:t>评审起止时间：2023年10月13日至2023年11月30日</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pgSz w:w="11906" w:h="16838"/>
          <w:pgMar w:top="1440" w:right="1803" w:bottom="1440" w:left="1803" w:header="851" w:footer="992" w:gutter="0"/>
          <w:pgNumType w:fmt="decimal" w:start="1"/>
          <w:cols w:space="425" w:num="1"/>
          <w:docGrid w:type="lines" w:linePitch="312" w:charSpace="0"/>
        </w:sectPr>
      </w:pPr>
      <w:bookmarkStart w:id="2" w:name="_Toc31443"/>
    </w:p>
    <w:p>
      <w:pPr>
        <w:spacing w:before="0" w:beforeLines="0" w:after="0" w:afterLines="0" w:line="240" w:lineRule="auto"/>
        <w:ind w:left="0" w:leftChars="0" w:right="0" w:rightChars="0" w:firstLine="0" w:firstLineChars="0"/>
        <w:jc w:val="both"/>
        <w:rPr>
          <w:rFonts w:ascii="宋体" w:hAnsi="宋体" w:eastAsia="宋体" w:cs="Times New Roman"/>
          <w:kern w:val="2"/>
          <w:sz w:val="21"/>
          <w:szCs w:val="24"/>
          <w:lang w:val="en-US" w:eastAsia="zh-CN" w:bidi="ar-SA"/>
        </w:rPr>
        <w:sectPr>
          <w:pgSz w:w="11906" w:h="16838"/>
          <w:pgMar w:top="1440" w:right="1803" w:bottom="1440" w:left="1803" w:header="851" w:footer="992" w:gutter="0"/>
          <w:pgNumType w:fmt="decimal" w:start="1"/>
          <w:cols w:space="425" w:num="1"/>
          <w:docGrid w:type="lines" w:linePitch="312" w:charSpace="0"/>
        </w:sectPr>
      </w:pPr>
    </w:p>
    <w:sdt>
      <w:sdtPr>
        <w:rPr>
          <w:rFonts w:ascii="宋体" w:hAnsi="宋体" w:eastAsia="宋体" w:cs="Times New Roman"/>
          <w:kern w:val="2"/>
          <w:sz w:val="21"/>
          <w:szCs w:val="24"/>
          <w:lang w:val="en-US" w:eastAsia="zh-CN" w:bidi="ar-SA"/>
        </w:rPr>
        <w:id w:val="14745955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31"/>
              <w:szCs w:val="31"/>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bookmarkStart w:id="31" w:name="_GoBack"/>
          <w:bookmarkEnd w:id="31"/>
          <w:r>
            <w:rPr>
              <w:rFonts w:hint="eastAsia" w:ascii="黑体" w:hAnsi="黑体" w:eastAsia="黑体" w:cs="黑体"/>
              <w:sz w:val="44"/>
              <w:szCs w:val="44"/>
            </w:rPr>
            <w:t>录</w:t>
          </w:r>
        </w:p>
        <w:p>
          <w:pPr>
            <w:pStyle w:val="18"/>
            <w:keepNext w:val="0"/>
            <w:keepLines w:val="0"/>
            <w:pageBreakBefore w:val="0"/>
            <w:widowControl/>
            <w:tabs>
              <w:tab w:val="right" w:leader="dot" w:pos="8300"/>
            </w:tabs>
            <w:kinsoku/>
            <w:wordWrap/>
            <w:overflowPunct/>
            <w:topLinePunct w:val="0"/>
            <w:autoSpaceDE/>
            <w:autoSpaceDN/>
            <w:bidi w:val="0"/>
            <w:adjustRightInd/>
            <w:snapToGrid/>
            <w:spacing w:line="480" w:lineRule="auto"/>
            <w:ind w:firstLine="620" w:firstLineChars="200"/>
            <w:textAlignment w:val="auto"/>
            <w:rPr>
              <w:rFonts w:hint="eastAsia" w:ascii="仿宋" w:hAnsi="仿宋" w:eastAsia="仿宋" w:cs="仿宋"/>
              <w:sz w:val="32"/>
              <w:szCs w:val="32"/>
            </w:rPr>
          </w:pPr>
          <w:r>
            <w:rPr>
              <w:rFonts w:hint="eastAsia" w:ascii="仿宋" w:hAnsi="仿宋" w:eastAsia="仿宋" w:cs="仿宋"/>
              <w:sz w:val="31"/>
              <w:szCs w:val="31"/>
            </w:rPr>
            <w:fldChar w:fldCharType="begin"/>
          </w:r>
          <w:r>
            <w:rPr>
              <w:rFonts w:hint="eastAsia" w:ascii="仿宋" w:hAnsi="仿宋" w:eastAsia="仿宋" w:cs="仿宋"/>
              <w:sz w:val="31"/>
              <w:szCs w:val="31"/>
            </w:rPr>
            <w:instrText xml:space="preserve">TOC \o "1-2" \h \u </w:instrText>
          </w:r>
          <w:r>
            <w:rPr>
              <w:rFonts w:hint="eastAsia" w:ascii="仿宋" w:hAnsi="仿宋" w:eastAsia="仿宋" w:cs="仿宋"/>
              <w:sz w:val="31"/>
              <w:szCs w:val="31"/>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_Toc24997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一、项目基本情况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_Toc24997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_Toc10517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（一）项目概况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_Toc10517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_Toc10748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（二）绩效目标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_Toc10748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_Toc19149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二、绩效评价工作开展情况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_Toc19149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_Toc16951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（一）绩效评价目的、对象和范围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_Toc16951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_Toc16659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（二）绩效评价的原则、方法、标准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_Toc16659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_Toc32035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（三）绩效评价工作过程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_Toc32035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_Toc10040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三、综合评价情况及评价结论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_Toc10040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_Toc13726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四、绩效评价指标分析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_Toc13726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_Toc11818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（一）项目决策情况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_Toc11818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_Toc15426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（二）项目过程情况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_Toc15426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_Toc16884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（三）项目产出情况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_Toc16884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_Toc7003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（四）项目效益情况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_Toc7003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_Toc8288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五、主要经验及做法、存在的问题及原因分析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_Toc8288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_Toc11153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（一）主要经验及做法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_Toc11153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_Toc4464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（二）存在的问题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_Toc4464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_Toc1777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六、有关建议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_Toc1777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rFonts w:hint="eastAsia" w:ascii="仿宋" w:hAnsi="仿宋" w:eastAsia="仿宋" w:cs="仿宋"/>
              <w:sz w:val="31"/>
              <w:szCs w:val="31"/>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_Toc14531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七、其他需要说明的问题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_Toc14531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ind w:left="0" w:leftChars="0" w:firstLine="0" w:firstLineChars="0"/>
            <w:rPr>
              <w:b/>
            </w:rPr>
          </w:pPr>
          <w:r>
            <w:rPr>
              <w:rFonts w:hint="eastAsia" w:ascii="仿宋" w:hAnsi="仿宋" w:eastAsia="仿宋" w:cs="仿宋"/>
              <w:b/>
              <w:sz w:val="31"/>
              <w:szCs w:val="31"/>
            </w:rPr>
            <w:fldChar w:fldCharType="end"/>
          </w:r>
        </w:p>
      </w:sdtContent>
    </w:sdt>
    <w:p>
      <w:pPr>
        <w:pStyle w:val="2"/>
        <w:bidi w:val="0"/>
        <w:ind w:left="0" w:leftChars="0" w:firstLine="0" w:firstLineChars="0"/>
        <w:jc w:val="center"/>
        <w:rPr>
          <w:rFonts w:hint="eastAsia"/>
          <w:lang w:val="en-US" w:eastAsia="zh-CN"/>
        </w:rPr>
        <w:sectPr>
          <w:footerReference r:id="rId5" w:type="default"/>
          <w:pgSz w:w="11906" w:h="16838"/>
          <w:pgMar w:top="1440" w:right="1803" w:bottom="1440" w:left="1803" w:header="851" w:footer="992" w:gutter="0"/>
          <w:pgNumType w:fmt="decimal" w:start="1"/>
          <w:cols w:space="425" w:num="1"/>
          <w:docGrid w:type="lines" w:linePitch="312" w:charSpace="0"/>
        </w:sectPr>
      </w:pPr>
      <w:bookmarkStart w:id="3" w:name="_Toc21999"/>
    </w:p>
    <w:p>
      <w:pPr>
        <w:pStyle w:val="2"/>
        <w:bidi w:val="0"/>
        <w:ind w:left="0" w:leftChars="0" w:firstLine="0" w:firstLineChars="0"/>
        <w:jc w:val="center"/>
        <w:rPr>
          <w:rFonts w:hint="eastAsia"/>
          <w:lang w:val="en-US" w:eastAsia="zh-CN"/>
        </w:rPr>
        <w:sectPr>
          <w:pgSz w:w="11906" w:h="16838"/>
          <w:pgMar w:top="1440" w:right="1803" w:bottom="1440" w:left="1803" w:header="851" w:footer="992" w:gutter="0"/>
          <w:pgNumType w:fmt="decimal" w:start="1"/>
          <w:cols w:space="425" w:num="1"/>
          <w:docGrid w:type="lines" w:linePitch="312" w:charSpace="0"/>
        </w:sectPr>
      </w:pPr>
    </w:p>
    <w:p>
      <w:pPr>
        <w:pStyle w:val="2"/>
        <w:bidi w:val="0"/>
        <w:ind w:left="0" w:leftChars="0" w:firstLine="0" w:firstLineChars="0"/>
        <w:jc w:val="center"/>
        <w:rPr>
          <w:rFonts w:hint="eastAsia"/>
          <w:lang w:val="en-US" w:eastAsia="zh-CN"/>
        </w:rPr>
      </w:pPr>
      <w:r>
        <w:rPr>
          <w:rFonts w:hint="eastAsia"/>
          <w:lang w:val="en-US" w:eastAsia="zh-CN"/>
        </w:rPr>
        <w:t>2022年度绥德县公安局辛店派出所</w:t>
      </w:r>
      <w:bookmarkEnd w:id="2"/>
      <w:bookmarkEnd w:id="3"/>
    </w:p>
    <w:p>
      <w:pPr>
        <w:pStyle w:val="2"/>
        <w:bidi w:val="0"/>
        <w:ind w:left="0" w:leftChars="0" w:firstLine="0" w:firstLineChars="0"/>
        <w:jc w:val="center"/>
        <w:rPr>
          <w:rFonts w:hint="eastAsia"/>
          <w:lang w:val="en-US" w:eastAsia="zh-CN"/>
        </w:rPr>
      </w:pPr>
      <w:bookmarkStart w:id="4" w:name="_Toc32655"/>
      <w:bookmarkStart w:id="5" w:name="_Toc5444"/>
      <w:r>
        <w:rPr>
          <w:rFonts w:hint="eastAsia"/>
          <w:lang w:val="en-US" w:eastAsia="zh-CN"/>
        </w:rPr>
        <w:t>维修改造工程项目绩效评价报告</w:t>
      </w:r>
      <w:bookmarkEnd w:id="4"/>
      <w:bookmarkEnd w:id="5"/>
    </w:p>
    <w:p>
      <w:pPr>
        <w:keepNext w:val="0"/>
        <w:keepLines w:val="0"/>
        <w:pageBreakBefore w:val="0"/>
        <w:widowControl w:val="0"/>
        <w:tabs>
          <w:tab w:val="left" w:pos="283"/>
          <w:tab w:val="center" w:pos="4213"/>
        </w:tabs>
        <w:kinsoku/>
        <w:wordWrap/>
        <w:overflowPunct/>
        <w:topLinePunct w:val="0"/>
        <w:autoSpaceDE/>
        <w:autoSpaceDN/>
        <w:bidi w:val="0"/>
        <w:adjustRightInd/>
        <w:snapToGrid/>
        <w:spacing w:line="360" w:lineRule="auto"/>
        <w:jc w:val="left"/>
        <w:textAlignment w:val="auto"/>
        <w:rPr>
          <w:rFonts w:ascii="仿宋" w:hAnsi="仿宋" w:eastAsia="仿宋" w:cs="仿宋"/>
          <w:spacing w:val="7"/>
          <w:sz w:val="31"/>
          <w:szCs w:val="31"/>
        </w:rPr>
      </w:pPr>
      <w:r>
        <w:rPr>
          <w:rFonts w:hint="eastAsia" w:ascii="仿宋" w:hAnsi="仿宋" w:eastAsia="仿宋" w:cs="仿宋"/>
          <w:b/>
          <w:bCs/>
          <w:sz w:val="32"/>
          <w:szCs w:val="32"/>
          <w:lang w:val="en-US" w:eastAsia="zh-CN"/>
        </w:rPr>
        <w:tab/>
      </w:r>
      <w:r>
        <w:rPr>
          <w:rFonts w:ascii="仿宋" w:hAnsi="仿宋" w:eastAsia="仿宋" w:cs="仿宋"/>
          <w:spacing w:val="5"/>
          <w:sz w:val="31"/>
          <w:szCs w:val="31"/>
        </w:rPr>
        <w:t>为贯彻落实《中共中央国务院关于全面实施预算绩效管理的意</w:t>
      </w:r>
      <w:r>
        <w:rPr>
          <w:rFonts w:ascii="仿宋" w:hAnsi="仿宋" w:eastAsia="仿宋" w:cs="仿宋"/>
          <w:spacing w:val="4"/>
          <w:sz w:val="31"/>
          <w:szCs w:val="31"/>
        </w:rPr>
        <w:t>见》（中发〔2018〕34号</w:t>
      </w:r>
      <w:r>
        <w:rPr>
          <w:rFonts w:ascii="仿宋" w:hAnsi="仿宋" w:eastAsia="仿宋" w:cs="仿宋"/>
          <w:spacing w:val="-9"/>
          <w:sz w:val="31"/>
          <w:szCs w:val="31"/>
        </w:rPr>
        <w:t>），</w:t>
      </w:r>
      <w:r>
        <w:rPr>
          <w:rFonts w:ascii="仿宋" w:hAnsi="仿宋" w:eastAsia="仿宋" w:cs="仿宋"/>
          <w:spacing w:val="4"/>
          <w:sz w:val="31"/>
          <w:szCs w:val="31"/>
        </w:rPr>
        <w:t>扎实推进预</w:t>
      </w:r>
      <w:r>
        <w:rPr>
          <w:rFonts w:ascii="仿宋" w:hAnsi="仿宋" w:eastAsia="仿宋" w:cs="仿宋"/>
          <w:spacing w:val="3"/>
          <w:sz w:val="31"/>
          <w:szCs w:val="31"/>
        </w:rPr>
        <w:t>算绩效管理，根据</w:t>
      </w:r>
      <w:r>
        <w:rPr>
          <w:rFonts w:hint="eastAsia" w:ascii="仿宋" w:hAnsi="仿宋" w:cs="仿宋"/>
          <w:spacing w:val="4"/>
          <w:sz w:val="31"/>
          <w:szCs w:val="31"/>
          <w:lang w:eastAsia="zh-CN"/>
        </w:rPr>
        <w:t>《</w:t>
      </w:r>
      <w:r>
        <w:rPr>
          <w:rFonts w:hint="eastAsia" w:ascii="仿宋" w:hAnsi="仿宋" w:eastAsia="仿宋" w:cs="仿宋"/>
          <w:spacing w:val="4"/>
          <w:sz w:val="31"/>
          <w:szCs w:val="31"/>
          <w:lang w:val="en-US" w:eastAsia="zh-CN"/>
        </w:rPr>
        <w:t>绥德县全面实施预算绩效管理的实施方案</w:t>
      </w:r>
      <w:r>
        <w:rPr>
          <w:rFonts w:hint="eastAsia" w:ascii="仿宋" w:hAnsi="仿宋" w:cs="仿宋"/>
          <w:spacing w:val="4"/>
          <w:sz w:val="31"/>
          <w:szCs w:val="31"/>
          <w:lang w:eastAsia="zh-CN"/>
        </w:rPr>
        <w:t>》</w:t>
      </w:r>
      <w:r>
        <w:rPr>
          <w:rFonts w:ascii="仿宋" w:hAnsi="仿宋" w:eastAsia="仿宋" w:cs="仿宋"/>
          <w:spacing w:val="7"/>
          <w:sz w:val="31"/>
          <w:szCs w:val="31"/>
        </w:rPr>
        <w:t>（</w:t>
      </w:r>
      <w:r>
        <w:rPr>
          <w:rFonts w:hint="eastAsia" w:ascii="仿宋" w:hAnsi="仿宋" w:eastAsia="仿宋" w:cs="仿宋"/>
          <w:spacing w:val="7"/>
          <w:sz w:val="31"/>
          <w:szCs w:val="31"/>
          <w:lang w:val="en-US" w:eastAsia="zh-CN"/>
        </w:rPr>
        <w:t>绥政</w:t>
      </w:r>
      <w:r>
        <w:rPr>
          <w:rFonts w:ascii="仿宋" w:hAnsi="仿宋" w:eastAsia="仿宋" w:cs="仿宋"/>
          <w:spacing w:val="2"/>
          <w:sz w:val="31"/>
          <w:szCs w:val="31"/>
        </w:rPr>
        <w:t>发〔2021〕</w:t>
      </w:r>
      <w:r>
        <w:rPr>
          <w:rFonts w:hint="eastAsia" w:ascii="仿宋" w:hAnsi="仿宋" w:eastAsia="仿宋" w:cs="仿宋"/>
          <w:spacing w:val="2"/>
          <w:sz w:val="31"/>
          <w:szCs w:val="31"/>
          <w:lang w:val="en-US" w:eastAsia="zh-CN"/>
        </w:rPr>
        <w:t>6</w:t>
      </w:r>
      <w:r>
        <w:rPr>
          <w:rFonts w:ascii="仿宋" w:hAnsi="仿宋" w:eastAsia="仿宋" w:cs="仿宋"/>
          <w:spacing w:val="2"/>
          <w:sz w:val="31"/>
          <w:szCs w:val="31"/>
        </w:rPr>
        <w:t>号）</w:t>
      </w:r>
      <w:r>
        <w:rPr>
          <w:rFonts w:hint="eastAsia" w:ascii="仿宋" w:hAnsi="仿宋" w:eastAsia="仿宋" w:cs="仿宋"/>
          <w:spacing w:val="2"/>
          <w:sz w:val="31"/>
          <w:szCs w:val="31"/>
          <w:lang w:eastAsia="zh-CN"/>
        </w:rPr>
        <w:t>、《</w:t>
      </w:r>
      <w:r>
        <w:rPr>
          <w:rFonts w:hint="eastAsia" w:ascii="仿宋" w:hAnsi="仿宋" w:eastAsia="仿宋" w:cs="仿宋"/>
          <w:spacing w:val="2"/>
          <w:sz w:val="31"/>
          <w:szCs w:val="31"/>
          <w:lang w:val="en-US" w:eastAsia="zh-CN"/>
        </w:rPr>
        <w:t>绥德县财政支出绩效评价结果应用暂行办法的通知</w:t>
      </w:r>
      <w:r>
        <w:rPr>
          <w:rFonts w:hint="eastAsia" w:ascii="仿宋" w:hAnsi="仿宋" w:eastAsia="仿宋" w:cs="仿宋"/>
          <w:spacing w:val="2"/>
          <w:sz w:val="31"/>
          <w:szCs w:val="31"/>
          <w:lang w:eastAsia="zh-CN"/>
        </w:rPr>
        <w:t>》</w:t>
      </w:r>
      <w:r>
        <w:rPr>
          <w:rFonts w:ascii="仿宋" w:hAnsi="仿宋" w:eastAsia="仿宋" w:cs="仿宋"/>
          <w:spacing w:val="7"/>
          <w:sz w:val="31"/>
          <w:szCs w:val="31"/>
        </w:rPr>
        <w:t>（</w:t>
      </w:r>
      <w:r>
        <w:rPr>
          <w:rFonts w:hint="eastAsia" w:ascii="仿宋" w:hAnsi="仿宋" w:eastAsia="仿宋" w:cs="仿宋"/>
          <w:spacing w:val="7"/>
          <w:sz w:val="31"/>
          <w:szCs w:val="31"/>
          <w:lang w:val="en-US" w:eastAsia="zh-CN"/>
        </w:rPr>
        <w:t>绥办字</w:t>
      </w:r>
      <w:r>
        <w:rPr>
          <w:rFonts w:ascii="仿宋" w:hAnsi="仿宋" w:eastAsia="仿宋" w:cs="仿宋"/>
          <w:spacing w:val="2"/>
          <w:sz w:val="31"/>
          <w:szCs w:val="31"/>
        </w:rPr>
        <w:t>〔202</w:t>
      </w:r>
      <w:r>
        <w:rPr>
          <w:rFonts w:hint="eastAsia" w:ascii="仿宋" w:hAnsi="仿宋" w:eastAsia="仿宋" w:cs="仿宋"/>
          <w:spacing w:val="2"/>
          <w:sz w:val="31"/>
          <w:szCs w:val="31"/>
          <w:lang w:val="en-US" w:eastAsia="zh-CN"/>
        </w:rPr>
        <w:t>2</w:t>
      </w:r>
      <w:r>
        <w:rPr>
          <w:rFonts w:ascii="仿宋" w:hAnsi="仿宋" w:eastAsia="仿宋" w:cs="仿宋"/>
          <w:spacing w:val="2"/>
          <w:sz w:val="31"/>
          <w:szCs w:val="31"/>
        </w:rPr>
        <w:t>〕</w:t>
      </w:r>
      <w:r>
        <w:rPr>
          <w:rFonts w:hint="eastAsia" w:ascii="仿宋" w:hAnsi="仿宋" w:eastAsia="仿宋" w:cs="仿宋"/>
          <w:spacing w:val="2"/>
          <w:sz w:val="31"/>
          <w:szCs w:val="31"/>
          <w:lang w:val="en-US" w:eastAsia="zh-CN"/>
        </w:rPr>
        <w:t>56</w:t>
      </w:r>
      <w:r>
        <w:rPr>
          <w:rFonts w:ascii="仿宋" w:hAnsi="仿宋" w:eastAsia="仿宋" w:cs="仿宋"/>
          <w:spacing w:val="2"/>
          <w:sz w:val="31"/>
          <w:szCs w:val="31"/>
        </w:rPr>
        <w:t>号）</w:t>
      </w:r>
      <w:r>
        <w:rPr>
          <w:rFonts w:hint="eastAsia" w:ascii="仿宋" w:hAnsi="仿宋" w:cs="仿宋"/>
          <w:spacing w:val="2"/>
          <w:sz w:val="31"/>
          <w:szCs w:val="31"/>
          <w:lang w:eastAsia="zh-CN"/>
        </w:rPr>
        <w:t>、《</w:t>
      </w:r>
      <w:r>
        <w:rPr>
          <w:rFonts w:hint="eastAsia" w:ascii="仿宋" w:hAnsi="仿宋" w:cs="仿宋"/>
          <w:spacing w:val="2"/>
          <w:sz w:val="31"/>
          <w:szCs w:val="31"/>
          <w:lang w:val="en-US" w:eastAsia="zh-CN"/>
        </w:rPr>
        <w:t>绥德县财政局关于开展2022年财政资金绩效重点评价工作的通知</w:t>
      </w:r>
      <w:r>
        <w:rPr>
          <w:rFonts w:hint="eastAsia" w:ascii="仿宋" w:hAnsi="仿宋" w:cs="仿宋"/>
          <w:spacing w:val="2"/>
          <w:sz w:val="31"/>
          <w:szCs w:val="31"/>
          <w:lang w:eastAsia="zh-CN"/>
        </w:rPr>
        <w:t>》（</w:t>
      </w:r>
      <w:r>
        <w:rPr>
          <w:rFonts w:hint="eastAsia" w:ascii="仿宋" w:hAnsi="仿宋" w:cs="仿宋"/>
          <w:spacing w:val="2"/>
          <w:sz w:val="31"/>
          <w:szCs w:val="31"/>
          <w:lang w:val="en-US" w:eastAsia="zh-CN"/>
        </w:rPr>
        <w:t>绥政财发</w:t>
      </w:r>
      <w:r>
        <w:rPr>
          <w:rFonts w:hint="eastAsia"/>
          <w:lang w:val="en-US" w:eastAsia="zh-CN"/>
        </w:rPr>
        <w:t>〔2023〕130号</w:t>
      </w:r>
      <w:r>
        <w:rPr>
          <w:rFonts w:hint="eastAsia" w:ascii="仿宋" w:hAnsi="仿宋" w:cs="仿宋"/>
          <w:spacing w:val="2"/>
          <w:sz w:val="31"/>
          <w:szCs w:val="31"/>
          <w:lang w:eastAsia="zh-CN"/>
        </w:rPr>
        <w:t>）</w:t>
      </w:r>
      <w:r>
        <w:rPr>
          <w:rFonts w:ascii="仿宋" w:hAnsi="仿宋" w:eastAsia="仿宋" w:cs="仿宋"/>
          <w:spacing w:val="2"/>
          <w:sz w:val="31"/>
          <w:szCs w:val="31"/>
        </w:rPr>
        <w:t>等文件，</w:t>
      </w:r>
      <w:r>
        <w:rPr>
          <w:rFonts w:hint="eastAsia" w:ascii="仿宋" w:hAnsi="仿宋" w:eastAsia="仿宋" w:cs="仿宋"/>
          <w:spacing w:val="2"/>
          <w:sz w:val="31"/>
          <w:szCs w:val="31"/>
          <w:lang w:val="en-US" w:eastAsia="zh-CN"/>
        </w:rPr>
        <w:t>现</w:t>
      </w:r>
      <w:r>
        <w:rPr>
          <w:rFonts w:ascii="仿宋" w:hAnsi="仿宋" w:eastAsia="仿宋" w:cs="仿宋"/>
          <w:spacing w:val="8"/>
          <w:sz w:val="31"/>
          <w:szCs w:val="31"/>
        </w:rPr>
        <w:t>就2022年度</w:t>
      </w:r>
      <w:r>
        <w:rPr>
          <w:rFonts w:hint="eastAsia" w:ascii="仿宋" w:hAnsi="仿宋" w:eastAsia="仿宋" w:cs="仿宋"/>
          <w:spacing w:val="8"/>
          <w:sz w:val="31"/>
          <w:szCs w:val="31"/>
          <w:lang w:val="en-US" w:eastAsia="zh-CN"/>
        </w:rPr>
        <w:t>绥德县公安局辛店派出所</w:t>
      </w:r>
      <w:r>
        <w:rPr>
          <w:rFonts w:ascii="仿宋" w:hAnsi="仿宋" w:eastAsia="仿宋" w:cs="仿宋"/>
          <w:spacing w:val="8"/>
          <w:sz w:val="31"/>
          <w:szCs w:val="31"/>
        </w:rPr>
        <w:t>维修改造项目进行</w:t>
      </w:r>
      <w:r>
        <w:rPr>
          <w:rFonts w:ascii="仿宋" w:hAnsi="仿宋" w:eastAsia="仿宋" w:cs="仿宋"/>
          <w:spacing w:val="7"/>
          <w:sz w:val="31"/>
          <w:szCs w:val="31"/>
        </w:rPr>
        <w:t>绩效评价。</w:t>
      </w:r>
    </w:p>
    <w:p>
      <w:pPr>
        <w:pStyle w:val="3"/>
        <w:bidi w:val="0"/>
        <w:outlineLvl w:val="0"/>
        <w:rPr>
          <w:rFonts w:hint="eastAsia"/>
          <w:lang w:val="en-US" w:eastAsia="zh-CN"/>
        </w:rPr>
      </w:pPr>
      <w:bookmarkStart w:id="6" w:name="_Toc27997"/>
      <w:bookmarkStart w:id="7" w:name="_Toc24997"/>
      <w:r>
        <w:rPr>
          <w:rFonts w:hint="eastAsia"/>
          <w:lang w:val="en-US" w:eastAsia="zh-CN"/>
        </w:rPr>
        <w:t>一、项目基本情况</w:t>
      </w:r>
      <w:bookmarkEnd w:id="6"/>
      <w:bookmarkEnd w:id="7"/>
    </w:p>
    <w:p>
      <w:pPr>
        <w:pStyle w:val="4"/>
        <w:bidi w:val="0"/>
        <w:outlineLvl w:val="1"/>
        <w:rPr>
          <w:rFonts w:hint="eastAsia"/>
          <w:lang w:val="en-US" w:eastAsia="zh-CN"/>
        </w:rPr>
      </w:pPr>
      <w:bookmarkStart w:id="8" w:name="_Toc10517"/>
      <w:r>
        <w:rPr>
          <w:rFonts w:hint="eastAsia"/>
          <w:lang w:val="en-US" w:eastAsia="zh-CN"/>
        </w:rPr>
        <w:t>（一）项目概况</w:t>
      </w:r>
      <w:bookmarkEnd w:id="8"/>
    </w:p>
    <w:p>
      <w:pPr>
        <w:pStyle w:val="5"/>
        <w:bidi w:val="0"/>
        <w:outlineLvl w:val="2"/>
        <w:rPr>
          <w:rFonts w:hint="eastAsia"/>
          <w:lang w:val="en-US" w:eastAsia="zh-CN"/>
        </w:rPr>
      </w:pPr>
      <w:r>
        <w:rPr>
          <w:rFonts w:hint="eastAsia"/>
          <w:lang w:val="en-US" w:eastAsia="zh-CN"/>
        </w:rPr>
        <w:t>1.立项背景及意义</w:t>
      </w:r>
    </w:p>
    <w:p>
      <w:pPr>
        <w:bidi w:val="0"/>
        <w:ind w:firstLine="640" w:firstLineChars="200"/>
        <w:rPr>
          <w:rFonts w:hint="eastAsia" w:ascii="仿宋" w:hAnsi="仿宋" w:eastAsia="仿宋" w:cs="仿宋"/>
          <w:lang w:val="en-US" w:eastAsia="zh-CN"/>
        </w:rPr>
      </w:pPr>
      <w:r>
        <w:rPr>
          <w:rFonts w:hint="eastAsia" w:ascii="仿宋" w:hAnsi="仿宋" w:eastAsia="仿宋" w:cs="仿宋"/>
          <w:lang w:val="en-US" w:eastAsia="zh-CN"/>
        </w:rPr>
        <w:t>绥德县公安局辛店派出所成立于1965年，位于绥德县城东南部，管辖一镇一中心</w:t>
      </w:r>
      <w:r>
        <w:rPr>
          <w:rFonts w:hint="eastAsia" w:ascii="仿宋" w:hAnsi="仿宋" w:cs="仿宋"/>
          <w:lang w:val="en-US" w:eastAsia="zh-CN"/>
        </w:rPr>
        <w:t>（</w:t>
      </w:r>
      <w:r>
        <w:rPr>
          <w:rFonts w:hint="eastAsia" w:ascii="仿宋" w:hAnsi="仿宋" w:eastAsia="仿宋" w:cs="仿宋"/>
          <w:lang w:val="en-US" w:eastAsia="zh-CN"/>
        </w:rPr>
        <w:t>名州镇原辛店乡、艽园便民服务中心</w:t>
      </w:r>
      <w:r>
        <w:rPr>
          <w:rFonts w:hint="eastAsia" w:ascii="仿宋" w:hAnsi="仿宋" w:cs="仿宋"/>
          <w:lang w:val="en-US" w:eastAsia="zh-CN"/>
        </w:rPr>
        <w:t>），</w:t>
      </w:r>
      <w:r>
        <w:rPr>
          <w:rFonts w:hint="eastAsia" w:ascii="仿宋" w:hAnsi="仿宋" w:eastAsia="仿宋" w:cs="仿宋"/>
          <w:lang w:val="en-US" w:eastAsia="zh-CN"/>
        </w:rPr>
        <w:t>户籍人口36633人</w:t>
      </w:r>
      <w:r>
        <w:rPr>
          <w:rFonts w:hint="eastAsia" w:ascii="仿宋" w:hAnsi="仿宋" w:cs="仿宋"/>
          <w:lang w:val="en-US" w:eastAsia="zh-CN"/>
        </w:rPr>
        <w:t>（</w:t>
      </w:r>
      <w:r>
        <w:rPr>
          <w:rFonts w:hint="eastAsia" w:ascii="仿宋" w:hAnsi="仿宋" w:eastAsia="仿宋" w:cs="仿宋"/>
          <w:lang w:val="en-US" w:eastAsia="zh-CN"/>
        </w:rPr>
        <w:t>户数13888</w:t>
      </w:r>
      <w:r>
        <w:rPr>
          <w:rFonts w:hint="eastAsia" w:ascii="仿宋" w:hAnsi="仿宋" w:cs="仿宋"/>
          <w:lang w:val="en-US" w:eastAsia="zh-CN"/>
        </w:rPr>
        <w:t>，</w:t>
      </w:r>
      <w:r>
        <w:rPr>
          <w:rFonts w:hint="eastAsia" w:ascii="仿宋" w:hAnsi="仿宋" w:eastAsia="仿宋" w:cs="仿宋"/>
          <w:lang w:val="en-US" w:eastAsia="zh-CN"/>
        </w:rPr>
        <w:t>男性18657人，女性17976人</w:t>
      </w:r>
      <w:r>
        <w:rPr>
          <w:rFonts w:hint="eastAsia" w:ascii="仿宋" w:hAnsi="仿宋" w:cs="仿宋"/>
          <w:lang w:val="en-US" w:eastAsia="zh-CN"/>
        </w:rPr>
        <w:t>），</w:t>
      </w:r>
      <w:r>
        <w:rPr>
          <w:rFonts w:hint="eastAsia" w:ascii="仿宋" w:hAnsi="仿宋" w:eastAsia="仿宋" w:cs="仿宋"/>
          <w:lang w:val="en-US" w:eastAsia="zh-CN"/>
        </w:rPr>
        <w:t>非本辖区户籍人口65155人。三个社区</w:t>
      </w:r>
      <w:r>
        <w:rPr>
          <w:rFonts w:hint="eastAsia" w:ascii="仿宋" w:hAnsi="仿宋" w:cs="仿宋"/>
          <w:lang w:val="en-US" w:eastAsia="zh-CN"/>
        </w:rPr>
        <w:t>（</w:t>
      </w:r>
      <w:r>
        <w:rPr>
          <w:rFonts w:hint="eastAsia" w:ascii="仿宋" w:hAnsi="仿宋" w:eastAsia="仿宋" w:cs="仿宋"/>
          <w:lang w:val="en-US" w:eastAsia="zh-CN"/>
        </w:rPr>
        <w:t>龙湾社区、上郡路社区、朝阳路社区</w:t>
      </w:r>
      <w:r>
        <w:rPr>
          <w:rFonts w:hint="eastAsia" w:ascii="仿宋" w:hAnsi="仿宋" w:cs="仿宋"/>
          <w:lang w:val="en-US" w:eastAsia="zh-CN"/>
        </w:rPr>
        <w:t>），</w:t>
      </w:r>
      <w:r>
        <w:rPr>
          <w:rFonts w:hint="eastAsia" w:ascii="仿宋" w:hAnsi="仿宋" w:eastAsia="仿宋" w:cs="仿宋"/>
          <w:lang w:val="en-US" w:eastAsia="zh-CN"/>
        </w:rPr>
        <w:t>共32个行政村</w:t>
      </w:r>
      <w:r>
        <w:rPr>
          <w:rFonts w:hint="eastAsia" w:ascii="仿宋" w:hAnsi="仿宋" w:cs="仿宋"/>
          <w:lang w:val="en-US" w:eastAsia="zh-CN"/>
        </w:rPr>
        <w:t>（</w:t>
      </w:r>
      <w:r>
        <w:rPr>
          <w:rFonts w:hint="eastAsia" w:ascii="仿宋" w:hAnsi="仿宋" w:eastAsia="仿宋" w:cs="仿宋"/>
          <w:lang w:val="en-US" w:eastAsia="zh-CN"/>
        </w:rPr>
        <w:t>61个自然村</w:t>
      </w:r>
      <w:r>
        <w:rPr>
          <w:rFonts w:hint="eastAsia" w:ascii="仿宋" w:hAnsi="仿宋" w:cs="仿宋"/>
          <w:lang w:val="en-US" w:eastAsia="zh-CN"/>
        </w:rPr>
        <w:t>）</w:t>
      </w:r>
      <w:r>
        <w:rPr>
          <w:rFonts w:hint="eastAsia" w:ascii="仿宋" w:hAnsi="仿宋" w:eastAsia="仿宋" w:cs="仿宋"/>
          <w:lang w:val="en-US" w:eastAsia="zh-CN"/>
        </w:rPr>
        <w:t>。辖区面积157.62平方公里</w:t>
      </w:r>
      <w:r>
        <w:rPr>
          <w:rFonts w:hint="eastAsia" w:ascii="仿宋" w:hAnsi="仿宋" w:cs="仿宋"/>
          <w:lang w:val="en-US" w:eastAsia="zh-CN"/>
        </w:rPr>
        <w:t>（</w:t>
      </w:r>
      <w:r>
        <w:rPr>
          <w:rFonts w:hint="eastAsia" w:ascii="仿宋" w:hAnsi="仿宋" w:eastAsia="仿宋" w:cs="仿宋"/>
          <w:lang w:val="en-US" w:eastAsia="zh-CN"/>
        </w:rPr>
        <w:t>名州镇86.92平方公里，艽园乡70.7平方公里</w:t>
      </w:r>
      <w:r>
        <w:rPr>
          <w:rFonts w:hint="eastAsia" w:ascii="仿宋" w:hAnsi="仿宋" w:cs="仿宋"/>
          <w:lang w:val="en-US" w:eastAsia="zh-CN"/>
        </w:rPr>
        <w:t>）</w:t>
      </w:r>
      <w:r>
        <w:rPr>
          <w:rFonts w:hint="eastAsia" w:ascii="仿宋" w:hAnsi="仿宋" w:eastAsia="仿宋" w:cs="仿宋"/>
          <w:lang w:val="en-US" w:eastAsia="zh-CN"/>
        </w:rPr>
        <w:t>。辛店派出所现有在所民辅警63人，以“一室两队”警务机制运行，其中综合服务室8人，案件办理警务队21人，社区工作警务队18人，校园警务室和县委警务室民辅警14人，驻村工作队负责人1人。</w:t>
      </w:r>
    </w:p>
    <w:p>
      <w:pPr>
        <w:bidi w:val="0"/>
        <w:ind w:firstLine="640" w:firstLineChars="200"/>
        <w:rPr>
          <w:rFonts w:hint="eastAsia" w:ascii="仿宋" w:hAnsi="仿宋" w:eastAsia="仿宋" w:cs="仿宋"/>
          <w:lang w:val="en-US" w:eastAsia="zh-CN"/>
        </w:rPr>
      </w:pPr>
      <w:r>
        <w:rPr>
          <w:rFonts w:hint="eastAsia" w:ascii="仿宋" w:hAnsi="仿宋" w:eastAsia="仿宋" w:cs="仿宋"/>
          <w:lang w:val="en-US" w:eastAsia="zh-CN"/>
        </w:rPr>
        <w:t>辖区内设学校22所、行政事业单位15家、敬老院2所、加油站7家、加气站2家、汽车商城1个，宾馆酒店19处、网吧1处、物流快递20家、废旧回收4处、各类商业门店900余家、较大的商贸市场2家</w:t>
      </w:r>
      <w:r>
        <w:rPr>
          <w:rFonts w:hint="eastAsia" w:ascii="仿宋" w:hAnsi="仿宋" w:cs="仿宋"/>
          <w:lang w:val="en-US" w:eastAsia="zh-CN"/>
        </w:rPr>
        <w:t>（</w:t>
      </w:r>
      <w:r>
        <w:rPr>
          <w:rFonts w:hint="eastAsia" w:ascii="仿宋" w:hAnsi="仿宋" w:eastAsia="仿宋" w:cs="仿宋"/>
          <w:lang w:val="en-US" w:eastAsia="zh-CN"/>
        </w:rPr>
        <w:t>龙湾商贸城、裴家峁综合市场</w:t>
      </w:r>
      <w:r>
        <w:rPr>
          <w:rFonts w:hint="eastAsia" w:ascii="仿宋" w:hAnsi="仿宋" w:cs="仿宋"/>
          <w:lang w:val="en-US" w:eastAsia="zh-CN"/>
        </w:rPr>
        <w:t>）</w:t>
      </w:r>
      <w:r>
        <w:rPr>
          <w:rFonts w:hint="eastAsia" w:ascii="仿宋" w:hAnsi="仿宋" w:eastAsia="仿宋" w:cs="仿宋"/>
          <w:lang w:val="en-US" w:eastAsia="zh-CN"/>
        </w:rPr>
        <w:t>。242国道、307国道</w:t>
      </w:r>
      <w:r>
        <w:rPr>
          <w:rFonts w:hint="eastAsia" w:ascii="仿宋" w:hAnsi="仿宋" w:cs="仿宋"/>
          <w:lang w:val="en-US" w:eastAsia="zh-CN"/>
        </w:rPr>
        <w:t>贯穿交会</w:t>
      </w:r>
      <w:r>
        <w:rPr>
          <w:rFonts w:hint="eastAsia" w:ascii="仿宋" w:hAnsi="仿宋" w:eastAsia="仿宋" w:cs="仿宋"/>
          <w:lang w:val="en-US" w:eastAsia="zh-CN"/>
        </w:rPr>
        <w:t>，有高速收费站1处</w:t>
      </w:r>
      <w:r>
        <w:rPr>
          <w:rFonts w:hint="eastAsia" w:ascii="仿宋" w:hAnsi="仿宋" w:cs="仿宋"/>
          <w:lang w:val="en-US" w:eastAsia="zh-CN"/>
        </w:rPr>
        <w:t>。</w:t>
      </w:r>
      <w:r>
        <w:rPr>
          <w:rFonts w:hint="eastAsia" w:ascii="仿宋" w:hAnsi="仿宋" w:eastAsia="仿宋" w:cs="仿宋"/>
          <w:lang w:val="en-US" w:eastAsia="zh-CN"/>
        </w:rPr>
        <w:t>有石魂广场、石牌楼、龙湾生态园、裴家峁农业示范园区等旅游景区，同时也是绥德县委、县人大驻地，是绥德县政治、经济、文化、交通中心。</w:t>
      </w:r>
    </w:p>
    <w:p>
      <w:pPr>
        <w:bidi w:val="0"/>
        <w:ind w:firstLine="640" w:firstLineChars="200"/>
        <w:rPr>
          <w:rFonts w:hint="eastAsia" w:ascii="仿宋" w:hAnsi="仿宋" w:eastAsia="仿宋" w:cs="仿宋"/>
          <w:lang w:val="en-US" w:eastAsia="zh-CN"/>
        </w:rPr>
      </w:pPr>
      <w:r>
        <w:rPr>
          <w:rFonts w:hint="eastAsia" w:ascii="仿宋" w:hAnsi="仿宋" w:eastAsia="仿宋" w:cs="仿宋"/>
          <w:lang w:val="en-US" w:eastAsia="zh-CN"/>
        </w:rPr>
        <w:t>绥德县公安局辛店派出所，占地面积约3000平方米，一层窑洞23孔</w:t>
      </w:r>
      <w:r>
        <w:rPr>
          <w:rFonts w:hint="eastAsia" w:ascii="仿宋" w:hAnsi="仿宋" w:cs="仿宋"/>
          <w:lang w:val="en-US" w:eastAsia="zh-CN"/>
        </w:rPr>
        <w:t>，</w:t>
      </w:r>
      <w:r>
        <w:rPr>
          <w:rFonts w:hint="eastAsia" w:ascii="仿宋" w:hAnsi="仿宋" w:eastAsia="仿宋" w:cs="仿宋"/>
          <w:lang w:val="en-US" w:eastAsia="zh-CN"/>
        </w:rPr>
        <w:t>二层窑洞15孔。由辛店镇政府搬迁新址后提供给公安局辛店派出所办公使用，由于年久失修，二层窑洞一直未启用，但随着派出所人员以及业务量的增加，加之各种功能用房的需求</w:t>
      </w:r>
      <w:r>
        <w:rPr>
          <w:rFonts w:hint="eastAsia" w:ascii="仿宋" w:hAnsi="仿宋" w:cs="仿宋"/>
          <w:lang w:val="en-US" w:eastAsia="zh-CN"/>
        </w:rPr>
        <w:t>，</w:t>
      </w:r>
      <w:r>
        <w:rPr>
          <w:rFonts w:hint="eastAsia" w:ascii="仿宋" w:hAnsi="仿宋" w:eastAsia="仿宋" w:cs="仿宋"/>
          <w:lang w:val="en-US" w:eastAsia="zh-CN"/>
        </w:rPr>
        <w:t>一层窑洞远远不能满足办公需求，因此，需对二层窑洞进行维修、一层脑畔的处理、上二层道路硬化以及新建浴室公厕等。</w:t>
      </w:r>
    </w:p>
    <w:p>
      <w:pPr>
        <w:bidi w:val="0"/>
        <w:ind w:firstLine="640" w:firstLineChars="200"/>
        <w:rPr>
          <w:rFonts w:hint="eastAsia" w:ascii="仿宋" w:hAnsi="仿宋" w:eastAsia="仿宋" w:cs="仿宋"/>
          <w:lang w:val="en-US" w:eastAsia="zh-CN"/>
        </w:rPr>
      </w:pPr>
      <w:r>
        <w:rPr>
          <w:rFonts w:hint="eastAsia" w:ascii="仿宋" w:hAnsi="仿宋" w:cs="仿宋"/>
          <w:lang w:val="en-US" w:eastAsia="zh-CN"/>
        </w:rPr>
        <w:t>（</w:t>
      </w:r>
      <w:r>
        <w:rPr>
          <w:rFonts w:hint="eastAsia" w:ascii="仿宋" w:hAnsi="仿宋" w:eastAsia="仿宋" w:cs="仿宋"/>
          <w:lang w:val="en-US" w:eastAsia="zh-CN"/>
        </w:rPr>
        <w:t>一</w:t>
      </w:r>
      <w:r>
        <w:rPr>
          <w:rFonts w:hint="eastAsia" w:ascii="仿宋" w:hAnsi="仿宋" w:cs="仿宋"/>
          <w:lang w:val="en-US" w:eastAsia="zh-CN"/>
        </w:rPr>
        <w:t>）</w:t>
      </w:r>
      <w:r>
        <w:rPr>
          <w:rFonts w:hint="eastAsia" w:ascii="仿宋" w:hAnsi="仿宋" w:eastAsia="仿宋" w:cs="仿宋"/>
          <w:lang w:val="en-US" w:eastAsia="zh-CN"/>
        </w:rPr>
        <w:t>项目建设是改善基层派出所的现实需要。改善基层民辅警人居环境，是全面推进公安事业发展的基本要求，是社会主义建设的重要任务，是所有基层民警的迫切愿望。</w:t>
      </w:r>
    </w:p>
    <w:p>
      <w:pPr>
        <w:bidi w:val="0"/>
        <w:ind w:firstLine="640" w:firstLineChars="200"/>
        <w:rPr>
          <w:rFonts w:hint="eastAsia" w:ascii="仿宋" w:hAnsi="仿宋" w:eastAsia="仿宋" w:cs="仿宋"/>
          <w:lang w:val="en-US" w:eastAsia="zh-CN"/>
        </w:rPr>
      </w:pPr>
      <w:r>
        <w:rPr>
          <w:rFonts w:hint="eastAsia" w:ascii="仿宋" w:hAnsi="仿宋" w:cs="仿宋"/>
          <w:lang w:val="en-US" w:eastAsia="zh-CN"/>
        </w:rPr>
        <w:t>（</w:t>
      </w:r>
      <w:r>
        <w:rPr>
          <w:rFonts w:hint="eastAsia" w:ascii="仿宋" w:hAnsi="仿宋" w:eastAsia="仿宋" w:cs="仿宋"/>
          <w:lang w:val="en-US" w:eastAsia="zh-CN"/>
        </w:rPr>
        <w:t>二</w:t>
      </w:r>
      <w:r>
        <w:rPr>
          <w:rFonts w:hint="eastAsia" w:ascii="仿宋" w:hAnsi="仿宋" w:cs="仿宋"/>
          <w:lang w:val="en-US" w:eastAsia="zh-CN"/>
        </w:rPr>
        <w:t>）</w:t>
      </w:r>
      <w:r>
        <w:rPr>
          <w:rFonts w:hint="eastAsia" w:ascii="仿宋" w:hAnsi="仿宋" w:eastAsia="仿宋" w:cs="仿宋"/>
          <w:lang w:val="en-US" w:eastAsia="zh-CN"/>
        </w:rPr>
        <w:t>项目建设是发展基层派出所的现实路径。实施基层派出所人居环境整治建设，将明显改善绥德县公安局辛店派出所基础设施条件和生活环境，从而有效提高民辅警的工作效率，为实现辖区平和稳定的治安环境创造更为有利的条件。</w:t>
      </w:r>
    </w:p>
    <w:p>
      <w:pPr>
        <w:pStyle w:val="5"/>
        <w:bidi w:val="0"/>
        <w:outlineLvl w:val="2"/>
        <w:rPr>
          <w:rFonts w:hint="eastAsia"/>
          <w:lang w:val="en-US" w:eastAsia="zh-CN"/>
        </w:rPr>
      </w:pPr>
      <w:r>
        <w:rPr>
          <w:rFonts w:hint="eastAsia"/>
          <w:lang w:val="en-US" w:eastAsia="zh-CN"/>
        </w:rPr>
        <w:t>2.项目主要内容及实施情况</w:t>
      </w:r>
    </w:p>
    <w:p>
      <w:pPr>
        <w:bidi w:val="0"/>
        <w:rPr>
          <w:rFonts w:hint="eastAsia"/>
          <w:lang w:val="en-US" w:eastAsia="zh-CN"/>
        </w:rPr>
      </w:pPr>
      <w:r>
        <w:rPr>
          <w:rFonts w:hint="eastAsia"/>
          <w:lang w:val="en-US" w:eastAsia="zh-CN"/>
        </w:rPr>
        <w:t>（1）项目主要内容</w:t>
      </w:r>
    </w:p>
    <w:p>
      <w:pPr>
        <w:bidi w:val="0"/>
        <w:ind w:firstLine="640" w:firstLineChars="200"/>
        <w:rPr>
          <w:rFonts w:hint="eastAsia"/>
          <w:lang w:val="en-US" w:eastAsia="zh-CN"/>
        </w:rPr>
      </w:pPr>
      <w:r>
        <w:rPr>
          <w:rFonts w:hint="eastAsia"/>
          <w:lang w:val="en-US" w:eastAsia="zh-CN"/>
        </w:rPr>
        <w:t>基础设施方面：计划投资36万元，用于室外基础设施拆除、脑畔处理、道路硬化；</w:t>
      </w:r>
    </w:p>
    <w:p>
      <w:pPr>
        <w:bidi w:val="0"/>
        <w:ind w:firstLine="620"/>
        <w:rPr>
          <w:rFonts w:hint="eastAsia"/>
          <w:lang w:val="en-US" w:eastAsia="zh-CN"/>
        </w:rPr>
      </w:pPr>
      <w:r>
        <w:rPr>
          <w:rFonts w:hint="eastAsia"/>
          <w:lang w:val="en-US" w:eastAsia="zh-CN"/>
        </w:rPr>
        <w:t>人居环境方面：计划投资160万元，用于室外雨污管网改造、维修改造通道建筑面积37.83m²、维修改造水房窑洞建筑面积138.02m²、维修改造上院窑洞建筑面积473.85m²、新建浴室公厕建筑面积65.97m²等。</w:t>
      </w:r>
    </w:p>
    <w:p>
      <w:pPr>
        <w:bidi w:val="0"/>
        <w:rPr>
          <w:rFonts w:hint="eastAsia"/>
          <w:lang w:val="en-US" w:eastAsia="zh-CN"/>
        </w:rPr>
      </w:pPr>
      <w:r>
        <w:rPr>
          <w:rFonts w:hint="eastAsia"/>
          <w:lang w:val="en-US" w:eastAsia="zh-CN"/>
        </w:rPr>
        <w:t>（2）项目实施情况</w:t>
      </w:r>
    </w:p>
    <w:p>
      <w:pPr>
        <w:bidi w:val="0"/>
        <w:ind w:firstLine="620"/>
        <w:rPr>
          <w:rFonts w:hint="eastAsia"/>
          <w:lang w:val="en-US" w:eastAsia="zh-CN"/>
        </w:rPr>
      </w:pPr>
      <w:r>
        <w:rPr>
          <w:rFonts w:hint="eastAsia"/>
          <w:lang w:val="en-US" w:eastAsia="zh-CN"/>
        </w:rPr>
        <w:t>绥德县公安局辛店派出所维修改造工程项目于2022年5月9日发出招标公告。陕西锐臻建设工程有限公司、绥德县第一建筑工程公司、陕西亨博源建筑工程有限公司分别报价为1903000元、1900000元、1904300元。在公开、公正、公平原则的指导下，于2022年5月23日组织竞争性磋商，经过合法的评审程序确定绥德县第一建筑工程公司中标。本项目于2022年5月30日签订建设工程施工合同，2023年10月13日完成工程竣工验收。</w:t>
      </w:r>
    </w:p>
    <w:p>
      <w:pPr>
        <w:bidi w:val="0"/>
        <w:ind w:firstLine="620"/>
        <w:rPr>
          <w:rFonts w:hint="eastAsia"/>
          <w:lang w:val="en-US" w:eastAsia="zh-CN"/>
        </w:rPr>
      </w:pPr>
      <w:r>
        <w:rPr>
          <w:rFonts w:hint="eastAsia"/>
          <w:lang w:val="en-US" w:eastAsia="zh-CN"/>
        </w:rPr>
        <w:t>（3）资金投入使用情况</w:t>
      </w:r>
    </w:p>
    <w:p>
      <w:pPr>
        <w:numPr>
          <w:ilvl w:val="0"/>
          <w:numId w:val="0"/>
        </w:numPr>
        <w:bidi w:val="0"/>
        <w:ind w:firstLine="620"/>
        <w:rPr>
          <w:rFonts w:hint="eastAsia"/>
          <w:lang w:val="en-US" w:eastAsia="zh-CN"/>
        </w:rPr>
      </w:pPr>
      <w:r>
        <w:rPr>
          <w:rFonts w:hint="eastAsia"/>
          <w:lang w:val="en-US" w:eastAsia="zh-CN"/>
        </w:rPr>
        <w:t>2022年度绥德县公安局辛店派出所维修改造工程项目送审预算价1966662.92元，经绥德县政府投资项目审核中心委托陕西博皓项目管理有限公司审定价为1907702.38元，核减58960.54元，审减率3.0%。送审决算价为2105834.15元，其中建安工程投资2035154.15元（其中合同价为1900000元），待摊投资70680元（招标代理费13080元；工程造价咨询费7600元；工程设计费50000元）； 经绥德县审计局审定决算造价为2020959.81元，其中建安造价为1939199.81元、待摊投资81760.00元；净核减金额84874.34元，其中建安工程核减金额95954.34元、待摊投资费核增金额11080元。</w:t>
      </w:r>
    </w:p>
    <w:p>
      <w:pPr>
        <w:numPr>
          <w:ilvl w:val="0"/>
          <w:numId w:val="0"/>
        </w:numPr>
        <w:bidi w:val="0"/>
        <w:ind w:firstLine="620"/>
        <w:rPr>
          <w:rFonts w:hint="default"/>
          <w:lang w:val="en-US" w:eastAsia="zh-CN"/>
        </w:rPr>
      </w:pPr>
      <w:r>
        <w:rPr>
          <w:rFonts w:hint="eastAsia"/>
          <w:lang w:val="en-US" w:eastAsia="zh-CN"/>
        </w:rPr>
        <w:t>资金用于绥德县公安局辛店派出所维修改造费用。资金支出符合《中华人民共和国会计法》《中华人民共和国预算法》等相关财务管理制度，不存在套取、挤占、挪用、虚列等现象。</w:t>
      </w:r>
    </w:p>
    <w:p>
      <w:pPr>
        <w:pStyle w:val="4"/>
        <w:bidi w:val="0"/>
        <w:outlineLvl w:val="1"/>
        <w:rPr>
          <w:rFonts w:hint="eastAsia"/>
          <w:lang w:val="en-US" w:eastAsia="zh-CN"/>
        </w:rPr>
      </w:pPr>
      <w:bookmarkStart w:id="9" w:name="_Toc10748"/>
      <w:r>
        <w:rPr>
          <w:rFonts w:hint="eastAsia"/>
          <w:lang w:val="en-US" w:eastAsia="zh-CN"/>
        </w:rPr>
        <w:t>（二）绩效目标</w:t>
      </w:r>
      <w:bookmarkEnd w:id="9"/>
    </w:p>
    <w:p>
      <w:pPr>
        <w:pStyle w:val="5"/>
        <w:bidi w:val="0"/>
        <w:outlineLvl w:val="2"/>
        <w:rPr>
          <w:rFonts w:hint="eastAsia"/>
          <w:lang w:val="en-US" w:eastAsia="zh-CN"/>
        </w:rPr>
      </w:pPr>
      <w:r>
        <w:rPr>
          <w:rFonts w:hint="eastAsia"/>
          <w:lang w:val="en-US" w:eastAsia="zh-CN"/>
        </w:rPr>
        <w:t>1.总体目标</w:t>
      </w:r>
    </w:p>
    <w:p>
      <w:pPr>
        <w:bidi w:val="0"/>
        <w:ind w:firstLine="620"/>
        <w:rPr>
          <w:rFonts w:hint="eastAsia"/>
          <w:lang w:val="en-US" w:eastAsia="zh-CN"/>
        </w:rPr>
      </w:pPr>
      <w:r>
        <w:rPr>
          <w:rFonts w:hint="eastAsia"/>
          <w:lang w:val="en-US" w:eastAsia="zh-CN"/>
        </w:rPr>
        <w:t>社会和谐安全稳定，党的领导全面加强，这对新时代公安工作的要求更加进一步提高。为全面加强对辖区治安环境的改善，须改善基层派出所的基础设施建设，须改善民辅警的办公环境，从而有效提高公安工作的效率。</w:t>
      </w:r>
    </w:p>
    <w:p>
      <w:pPr>
        <w:pStyle w:val="5"/>
        <w:bidi w:val="0"/>
        <w:outlineLvl w:val="2"/>
        <w:rPr>
          <w:rFonts w:hint="eastAsia"/>
          <w:lang w:val="en-US" w:eastAsia="zh-CN"/>
        </w:rPr>
      </w:pPr>
      <w:r>
        <w:rPr>
          <w:rFonts w:hint="eastAsia"/>
          <w:lang w:val="en-US" w:eastAsia="zh-CN"/>
        </w:rPr>
        <w:t>2.产出和效益指标</w:t>
      </w:r>
    </w:p>
    <w:p>
      <w:pPr>
        <w:bidi w:val="0"/>
        <w:ind w:firstLine="620"/>
        <w:rPr>
          <w:rFonts w:hint="eastAsia"/>
          <w:lang w:val="en-US" w:eastAsia="zh-CN"/>
        </w:rPr>
      </w:pPr>
      <w:r>
        <w:rPr>
          <w:rFonts w:hint="eastAsia"/>
          <w:lang w:val="en-US" w:eastAsia="zh-CN"/>
        </w:rPr>
        <w:t>（1）产出指标</w:t>
      </w:r>
    </w:p>
    <w:p>
      <w:pPr>
        <w:bidi w:val="0"/>
        <w:ind w:firstLine="620"/>
        <w:rPr>
          <w:rFonts w:hint="default"/>
          <w:lang w:val="en-US" w:eastAsia="zh-CN"/>
        </w:rPr>
      </w:pPr>
      <w:r>
        <w:rPr>
          <w:rFonts w:hint="eastAsia"/>
          <w:lang w:val="en-US" w:eastAsia="zh-CN"/>
        </w:rPr>
        <w:t>数量指标：完成辛店派出所维修改造项目数量1个。</w:t>
      </w:r>
    </w:p>
    <w:p>
      <w:pPr>
        <w:bidi w:val="0"/>
        <w:ind w:firstLine="620"/>
        <w:rPr>
          <w:rFonts w:hint="default"/>
          <w:lang w:val="en-US" w:eastAsia="zh-CN"/>
        </w:rPr>
      </w:pPr>
      <w:r>
        <w:rPr>
          <w:rFonts w:hint="eastAsia"/>
          <w:lang w:val="en-US" w:eastAsia="zh-CN"/>
        </w:rPr>
        <w:t>质量指标：工程验收合格率100%；工程质量达标率98%。</w:t>
      </w:r>
    </w:p>
    <w:p>
      <w:pPr>
        <w:bidi w:val="0"/>
        <w:ind w:firstLine="620"/>
        <w:rPr>
          <w:rFonts w:hint="default"/>
          <w:lang w:val="en-US" w:eastAsia="zh-CN"/>
        </w:rPr>
      </w:pPr>
      <w:r>
        <w:rPr>
          <w:rFonts w:hint="eastAsia"/>
          <w:lang w:val="en-US" w:eastAsia="zh-CN"/>
        </w:rPr>
        <w:t>时效指标：维修改造工作按时完成率100%；资金支付及时率100%。</w:t>
      </w:r>
    </w:p>
    <w:p>
      <w:pPr>
        <w:bidi w:val="0"/>
        <w:ind w:firstLine="620"/>
        <w:rPr>
          <w:rFonts w:hint="default"/>
          <w:lang w:val="en-US" w:eastAsia="zh-CN"/>
        </w:rPr>
      </w:pPr>
      <w:r>
        <w:rPr>
          <w:rFonts w:hint="eastAsia"/>
          <w:lang w:val="en-US" w:eastAsia="zh-CN"/>
        </w:rPr>
        <w:t>成本指标：维修改造工程项目费用缺口1800000元。</w:t>
      </w:r>
    </w:p>
    <w:p>
      <w:pPr>
        <w:numPr>
          <w:ilvl w:val="0"/>
          <w:numId w:val="1"/>
        </w:numPr>
        <w:bidi w:val="0"/>
        <w:ind w:firstLine="620"/>
        <w:rPr>
          <w:rFonts w:hint="eastAsia"/>
          <w:lang w:val="en-US" w:eastAsia="zh-CN"/>
        </w:rPr>
      </w:pPr>
      <w:r>
        <w:rPr>
          <w:rFonts w:hint="eastAsia"/>
          <w:lang w:val="en-US" w:eastAsia="zh-CN"/>
        </w:rPr>
        <w:t>效益指标</w:t>
      </w:r>
    </w:p>
    <w:p>
      <w:pPr>
        <w:numPr>
          <w:ilvl w:val="0"/>
          <w:numId w:val="0"/>
        </w:numPr>
        <w:bidi w:val="0"/>
        <w:ind w:firstLine="620"/>
        <w:rPr>
          <w:rFonts w:hint="default"/>
          <w:lang w:val="en-US" w:eastAsia="zh-CN"/>
        </w:rPr>
      </w:pPr>
      <w:r>
        <w:rPr>
          <w:rFonts w:hint="eastAsia"/>
          <w:lang w:val="en-US" w:eastAsia="zh-CN"/>
        </w:rPr>
        <w:t>可持续影响指标：警务能力现代化稳步提升。</w:t>
      </w:r>
    </w:p>
    <w:p>
      <w:pPr>
        <w:numPr>
          <w:ilvl w:val="0"/>
          <w:numId w:val="0"/>
        </w:numPr>
        <w:bidi w:val="0"/>
        <w:ind w:firstLine="620"/>
        <w:rPr>
          <w:rFonts w:hint="default"/>
          <w:lang w:val="en-US" w:eastAsia="zh-CN"/>
        </w:rPr>
      </w:pPr>
      <w:r>
        <w:rPr>
          <w:rFonts w:hint="eastAsia"/>
          <w:lang w:val="en-US" w:eastAsia="zh-CN"/>
        </w:rPr>
        <w:t>经济效益指标：提升办案能力水平有效挽回群众损失。</w:t>
      </w:r>
    </w:p>
    <w:p>
      <w:pPr>
        <w:numPr>
          <w:ilvl w:val="0"/>
          <w:numId w:val="0"/>
        </w:numPr>
        <w:bidi w:val="0"/>
        <w:ind w:firstLine="620"/>
        <w:rPr>
          <w:rFonts w:hint="default"/>
          <w:lang w:val="en-US" w:eastAsia="zh-CN"/>
        </w:rPr>
      </w:pPr>
      <w:r>
        <w:rPr>
          <w:rFonts w:hint="eastAsia"/>
          <w:lang w:val="en-US" w:eastAsia="zh-CN"/>
        </w:rPr>
        <w:t>社会效益指标：建设现代化派出所，提升服务群众能力。</w:t>
      </w:r>
    </w:p>
    <w:p>
      <w:pPr>
        <w:numPr>
          <w:ilvl w:val="0"/>
          <w:numId w:val="0"/>
        </w:numPr>
        <w:bidi w:val="0"/>
        <w:ind w:firstLine="620"/>
        <w:rPr>
          <w:rFonts w:hint="default"/>
          <w:lang w:val="en-US" w:eastAsia="zh-CN"/>
        </w:rPr>
      </w:pPr>
      <w:r>
        <w:rPr>
          <w:rFonts w:hint="eastAsia"/>
          <w:lang w:val="en-US" w:eastAsia="zh-CN"/>
        </w:rPr>
        <w:t>生态效益指标：改善民警办公条件稳步提升。</w:t>
      </w:r>
    </w:p>
    <w:p>
      <w:pPr>
        <w:numPr>
          <w:ilvl w:val="0"/>
          <w:numId w:val="0"/>
        </w:numPr>
        <w:bidi w:val="0"/>
        <w:ind w:firstLine="620"/>
        <w:rPr>
          <w:rFonts w:hint="default"/>
          <w:lang w:val="en-US" w:eastAsia="zh-CN"/>
        </w:rPr>
      </w:pPr>
      <w:r>
        <w:rPr>
          <w:rFonts w:hint="eastAsia"/>
          <w:lang w:val="en-US" w:eastAsia="zh-CN"/>
        </w:rPr>
        <w:t>社会公众或服务对象满意度：人民群众满意度100%。</w:t>
      </w:r>
    </w:p>
    <w:p>
      <w:pPr>
        <w:pStyle w:val="3"/>
        <w:bidi w:val="0"/>
        <w:outlineLvl w:val="0"/>
        <w:rPr>
          <w:rFonts w:hint="eastAsia"/>
          <w:lang w:val="en-US" w:eastAsia="zh-CN"/>
        </w:rPr>
      </w:pPr>
      <w:bookmarkStart w:id="10" w:name="_Toc19149"/>
      <w:bookmarkStart w:id="11" w:name="_Toc9630"/>
      <w:r>
        <w:rPr>
          <w:rFonts w:hint="eastAsia"/>
          <w:lang w:val="en-US" w:eastAsia="zh-CN"/>
        </w:rPr>
        <w:t>二、绩效评价工作开展情况</w:t>
      </w:r>
      <w:bookmarkEnd w:id="10"/>
      <w:bookmarkEnd w:id="11"/>
    </w:p>
    <w:p>
      <w:pPr>
        <w:pStyle w:val="4"/>
        <w:bidi w:val="0"/>
        <w:outlineLvl w:val="1"/>
        <w:rPr>
          <w:rFonts w:hint="eastAsia"/>
          <w:lang w:val="en-US" w:eastAsia="zh-CN"/>
        </w:rPr>
      </w:pPr>
      <w:bookmarkStart w:id="12" w:name="_Toc16951"/>
      <w:r>
        <w:rPr>
          <w:rFonts w:hint="eastAsia"/>
          <w:lang w:val="en-US" w:eastAsia="zh-CN"/>
        </w:rPr>
        <w:t>（一）绩效评价目的、对象和范围</w:t>
      </w:r>
      <w:bookmarkEnd w:id="12"/>
    </w:p>
    <w:p>
      <w:pPr>
        <w:pStyle w:val="5"/>
        <w:bidi w:val="0"/>
        <w:outlineLvl w:val="2"/>
        <w:rPr>
          <w:rFonts w:hint="eastAsia"/>
          <w:lang w:val="en-US" w:eastAsia="zh-CN"/>
        </w:rPr>
      </w:pPr>
      <w:r>
        <w:rPr>
          <w:rFonts w:hint="eastAsia"/>
          <w:lang w:val="en-US" w:eastAsia="zh-CN"/>
        </w:rPr>
        <w:t>1.绩效评价目的</w:t>
      </w:r>
    </w:p>
    <w:p>
      <w:pPr>
        <w:bidi w:val="0"/>
        <w:ind w:firstLine="620"/>
        <w:rPr>
          <w:rFonts w:hint="eastAsia"/>
          <w:lang w:val="en-US" w:eastAsia="zh-CN"/>
        </w:rPr>
      </w:pPr>
      <w:r>
        <w:rPr>
          <w:rFonts w:hint="eastAsia"/>
          <w:lang w:val="en-US" w:eastAsia="zh-CN"/>
        </w:rPr>
        <w:t>2022年度绥德县公安局维修改造工程项目绩效评价旨在梳理立项的背景，细化流程、内容、专项资金的管理、预算执行和监督各个环节，利用绩效评价指标体系反映项目计划制定的科学性、管理的有效性和预算执行的规范性等，对全过程进行综合考察和分析，发现项目立项、项目管理、项目实施等过程中的经验与不足，并提出完善建议，为专项资金修订和相关部门决策提供依据，进而推动政府公共效率的进一步发挥。</w:t>
      </w:r>
    </w:p>
    <w:p>
      <w:pPr>
        <w:numPr>
          <w:ilvl w:val="0"/>
          <w:numId w:val="2"/>
        </w:numPr>
        <w:bidi w:val="0"/>
        <w:ind w:firstLine="620"/>
        <w:rPr>
          <w:rFonts w:hint="eastAsia"/>
          <w:lang w:val="en-US" w:eastAsia="zh-CN"/>
        </w:rPr>
      </w:pPr>
      <w:r>
        <w:rPr>
          <w:rFonts w:hint="eastAsia"/>
          <w:lang w:val="en-US" w:eastAsia="zh-CN"/>
        </w:rPr>
        <w:t>评价目的</w:t>
      </w:r>
    </w:p>
    <w:p>
      <w:pPr>
        <w:numPr>
          <w:ilvl w:val="0"/>
          <w:numId w:val="0"/>
        </w:numPr>
        <w:bidi w:val="0"/>
        <w:ind w:firstLine="640" w:firstLineChars="200"/>
        <w:rPr>
          <w:rFonts w:hint="eastAsia"/>
          <w:lang w:val="en-US" w:eastAsia="zh-CN"/>
        </w:rPr>
      </w:pPr>
      <w:r>
        <w:rPr>
          <w:rFonts w:hint="eastAsia"/>
          <w:lang w:val="en-US" w:eastAsia="zh-CN"/>
        </w:rPr>
        <w:t>本次绩效评价在整体把握项目工作内容、工作流程、项目实施计划的基础上，分析工作内容开展及完成情况。评价组将对2022年度绥德县辛店派出所维修改造工程项目资金使用的经济性、效率性和效益性展开分析，并针对项目资金使用过程中出现的问题提出相关建议，以此来增强专项资金使用的规范性，提高资金使用效益。</w:t>
      </w:r>
    </w:p>
    <w:p>
      <w:pPr>
        <w:numPr>
          <w:ilvl w:val="0"/>
          <w:numId w:val="2"/>
        </w:numPr>
        <w:bidi w:val="0"/>
        <w:ind w:left="0" w:leftChars="0" w:firstLine="620" w:firstLineChars="0"/>
        <w:rPr>
          <w:rFonts w:hint="eastAsia"/>
          <w:lang w:val="en-US" w:eastAsia="zh-CN"/>
        </w:rPr>
      </w:pPr>
      <w:r>
        <w:rPr>
          <w:rFonts w:hint="eastAsia"/>
          <w:lang w:val="en-US" w:eastAsia="zh-CN"/>
        </w:rPr>
        <w:t>评价依据</w:t>
      </w:r>
    </w:p>
    <w:p>
      <w:pPr>
        <w:numPr>
          <w:ilvl w:val="0"/>
          <w:numId w:val="0"/>
        </w:numPr>
        <w:bidi w:val="0"/>
        <w:ind w:left="0" w:leftChars="0" w:firstLine="640" w:firstLineChars="200"/>
        <w:rPr>
          <w:rFonts w:hint="eastAsia"/>
          <w:lang w:val="en-US" w:eastAsia="zh-CN"/>
        </w:rPr>
      </w:pPr>
      <w:r>
        <w:rPr>
          <w:rFonts w:hint="eastAsia"/>
          <w:lang w:val="en-US" w:eastAsia="zh-CN"/>
        </w:rPr>
        <w:t>本次绩效评价主要依据国家、省、市、县相关法律法规、政策文件及规定，具体如下：</w:t>
      </w:r>
    </w:p>
    <w:p>
      <w:pPr>
        <w:numPr>
          <w:ilvl w:val="0"/>
          <w:numId w:val="0"/>
        </w:numPr>
        <w:bidi w:val="0"/>
        <w:ind w:left="51" w:leftChars="16" w:firstLine="640" w:firstLineChars="200"/>
        <w:rPr>
          <w:rFonts w:hint="eastAsia"/>
          <w:lang w:val="en-US" w:eastAsia="zh-CN"/>
        </w:rPr>
      </w:pPr>
      <w:r>
        <w:rPr>
          <w:rFonts w:hint="eastAsia"/>
          <w:lang w:val="en-US" w:eastAsia="zh-CN"/>
        </w:rPr>
        <w:t>《中共中央国务院关于全面实施预算绩效管理的意见》（中发〔2018〕34号）；</w:t>
      </w:r>
    </w:p>
    <w:p>
      <w:pPr>
        <w:numPr>
          <w:ilvl w:val="0"/>
          <w:numId w:val="0"/>
        </w:numPr>
        <w:bidi w:val="0"/>
        <w:ind w:left="620" w:leftChars="0"/>
        <w:rPr>
          <w:rFonts w:ascii="仿宋" w:hAnsi="仿宋" w:eastAsia="仿宋" w:cs="仿宋"/>
          <w:spacing w:val="2"/>
          <w:sz w:val="31"/>
          <w:szCs w:val="31"/>
        </w:rPr>
      </w:pPr>
      <w:r>
        <w:rPr>
          <w:rFonts w:ascii="仿宋" w:hAnsi="仿宋" w:eastAsia="仿宋" w:cs="仿宋"/>
          <w:spacing w:val="4"/>
          <w:sz w:val="31"/>
          <w:szCs w:val="31"/>
        </w:rPr>
        <w:t>《</w:t>
      </w:r>
      <w:r>
        <w:rPr>
          <w:rFonts w:hint="eastAsia" w:ascii="仿宋" w:hAnsi="仿宋" w:eastAsia="仿宋" w:cs="仿宋"/>
          <w:spacing w:val="4"/>
          <w:sz w:val="31"/>
          <w:szCs w:val="31"/>
          <w:lang w:val="en-US" w:eastAsia="zh-CN"/>
        </w:rPr>
        <w:t>绥德县全面实施预算绩效管理的实施方案</w:t>
      </w:r>
      <w:r>
        <w:rPr>
          <w:rFonts w:ascii="仿宋" w:hAnsi="仿宋" w:eastAsia="仿宋" w:cs="仿宋"/>
          <w:spacing w:val="7"/>
          <w:sz w:val="31"/>
          <w:szCs w:val="31"/>
        </w:rPr>
        <w:t>》（</w:t>
      </w:r>
      <w:r>
        <w:rPr>
          <w:rFonts w:hint="eastAsia" w:ascii="仿宋" w:hAnsi="仿宋" w:eastAsia="仿宋" w:cs="仿宋"/>
          <w:spacing w:val="7"/>
          <w:sz w:val="31"/>
          <w:szCs w:val="31"/>
          <w:lang w:val="en-US" w:eastAsia="zh-CN"/>
        </w:rPr>
        <w:t>绥政</w:t>
      </w:r>
      <w:r>
        <w:rPr>
          <w:rFonts w:ascii="仿宋" w:hAnsi="仿宋" w:eastAsia="仿宋" w:cs="仿宋"/>
          <w:spacing w:val="2"/>
          <w:sz w:val="31"/>
          <w:szCs w:val="31"/>
        </w:rPr>
        <w:t>发〔2021〕</w:t>
      </w:r>
      <w:r>
        <w:rPr>
          <w:rFonts w:hint="eastAsia" w:ascii="仿宋" w:hAnsi="仿宋" w:eastAsia="仿宋" w:cs="仿宋"/>
          <w:spacing w:val="2"/>
          <w:sz w:val="31"/>
          <w:szCs w:val="31"/>
          <w:lang w:val="en-US" w:eastAsia="zh-CN"/>
        </w:rPr>
        <w:t>6</w:t>
      </w:r>
      <w:r>
        <w:rPr>
          <w:rFonts w:ascii="仿宋" w:hAnsi="仿宋" w:eastAsia="仿宋" w:cs="仿宋"/>
          <w:spacing w:val="2"/>
          <w:sz w:val="31"/>
          <w:szCs w:val="31"/>
        </w:rPr>
        <w:t>号）</w:t>
      </w:r>
    </w:p>
    <w:p>
      <w:pPr>
        <w:numPr>
          <w:ilvl w:val="0"/>
          <w:numId w:val="0"/>
        </w:numPr>
        <w:bidi w:val="0"/>
        <w:ind w:left="620" w:leftChars="0"/>
        <w:rPr>
          <w:rFonts w:ascii="仿宋" w:hAnsi="仿宋" w:eastAsia="仿宋" w:cs="仿宋"/>
          <w:spacing w:val="2"/>
          <w:sz w:val="31"/>
          <w:szCs w:val="31"/>
        </w:rPr>
      </w:pPr>
      <w:r>
        <w:rPr>
          <w:rFonts w:hint="eastAsia" w:ascii="仿宋" w:hAnsi="仿宋" w:eastAsia="仿宋" w:cs="仿宋"/>
          <w:spacing w:val="2"/>
          <w:sz w:val="31"/>
          <w:szCs w:val="31"/>
          <w:lang w:eastAsia="zh-CN"/>
        </w:rPr>
        <w:t>《</w:t>
      </w:r>
      <w:r>
        <w:rPr>
          <w:rFonts w:hint="eastAsia" w:ascii="仿宋" w:hAnsi="仿宋" w:eastAsia="仿宋" w:cs="仿宋"/>
          <w:spacing w:val="2"/>
          <w:sz w:val="31"/>
          <w:szCs w:val="31"/>
          <w:lang w:val="en-US" w:eastAsia="zh-CN"/>
        </w:rPr>
        <w:t>绥德县财政支出绩效评价结果应用暂行办法的通知</w:t>
      </w:r>
      <w:r>
        <w:rPr>
          <w:rFonts w:hint="eastAsia" w:ascii="仿宋" w:hAnsi="仿宋" w:eastAsia="仿宋" w:cs="仿宋"/>
          <w:spacing w:val="2"/>
          <w:sz w:val="31"/>
          <w:szCs w:val="31"/>
          <w:lang w:eastAsia="zh-CN"/>
        </w:rPr>
        <w:t>》</w:t>
      </w:r>
      <w:r>
        <w:rPr>
          <w:rFonts w:ascii="仿宋" w:hAnsi="仿宋" w:eastAsia="仿宋" w:cs="仿宋"/>
          <w:spacing w:val="7"/>
          <w:sz w:val="31"/>
          <w:szCs w:val="31"/>
        </w:rPr>
        <w:t>（</w:t>
      </w:r>
      <w:r>
        <w:rPr>
          <w:rFonts w:hint="eastAsia" w:ascii="仿宋" w:hAnsi="仿宋" w:eastAsia="仿宋" w:cs="仿宋"/>
          <w:spacing w:val="7"/>
          <w:sz w:val="31"/>
          <w:szCs w:val="31"/>
          <w:lang w:val="en-US" w:eastAsia="zh-CN"/>
        </w:rPr>
        <w:t>绥办字</w:t>
      </w:r>
      <w:r>
        <w:rPr>
          <w:rFonts w:ascii="仿宋" w:hAnsi="仿宋" w:eastAsia="仿宋" w:cs="仿宋"/>
          <w:spacing w:val="2"/>
          <w:sz w:val="31"/>
          <w:szCs w:val="31"/>
        </w:rPr>
        <w:t>〔202</w:t>
      </w:r>
      <w:r>
        <w:rPr>
          <w:rFonts w:hint="eastAsia" w:ascii="仿宋" w:hAnsi="仿宋" w:eastAsia="仿宋" w:cs="仿宋"/>
          <w:spacing w:val="2"/>
          <w:sz w:val="31"/>
          <w:szCs w:val="31"/>
          <w:lang w:val="en-US" w:eastAsia="zh-CN"/>
        </w:rPr>
        <w:t>2</w:t>
      </w:r>
      <w:r>
        <w:rPr>
          <w:rFonts w:ascii="仿宋" w:hAnsi="仿宋" w:eastAsia="仿宋" w:cs="仿宋"/>
          <w:spacing w:val="2"/>
          <w:sz w:val="31"/>
          <w:szCs w:val="31"/>
        </w:rPr>
        <w:t>〕</w:t>
      </w:r>
      <w:r>
        <w:rPr>
          <w:rFonts w:hint="eastAsia" w:ascii="仿宋" w:hAnsi="仿宋" w:eastAsia="仿宋" w:cs="仿宋"/>
          <w:spacing w:val="2"/>
          <w:sz w:val="31"/>
          <w:szCs w:val="31"/>
          <w:lang w:val="en-US" w:eastAsia="zh-CN"/>
        </w:rPr>
        <w:t>56</w:t>
      </w:r>
      <w:r>
        <w:rPr>
          <w:rFonts w:ascii="仿宋" w:hAnsi="仿宋" w:eastAsia="仿宋" w:cs="仿宋"/>
          <w:spacing w:val="2"/>
          <w:sz w:val="31"/>
          <w:szCs w:val="31"/>
        </w:rPr>
        <w:t>号）</w:t>
      </w:r>
    </w:p>
    <w:p>
      <w:pPr>
        <w:numPr>
          <w:ilvl w:val="0"/>
          <w:numId w:val="0"/>
        </w:numPr>
        <w:bidi w:val="0"/>
        <w:ind w:left="620" w:leftChars="0"/>
        <w:rPr>
          <w:rFonts w:hint="eastAsia" w:ascii="仿宋" w:hAnsi="仿宋" w:eastAsia="仿宋" w:cs="仿宋"/>
          <w:spacing w:val="2"/>
          <w:sz w:val="31"/>
          <w:szCs w:val="31"/>
          <w:lang w:val="en-US" w:eastAsia="zh-CN"/>
        </w:rPr>
      </w:pPr>
      <w:r>
        <w:rPr>
          <w:rFonts w:hint="eastAsia" w:ascii="仿宋" w:hAnsi="仿宋" w:cs="仿宋"/>
          <w:spacing w:val="2"/>
          <w:sz w:val="31"/>
          <w:szCs w:val="31"/>
          <w:lang w:eastAsia="zh-CN"/>
        </w:rPr>
        <w:t>《</w:t>
      </w:r>
      <w:r>
        <w:rPr>
          <w:rFonts w:hint="eastAsia" w:ascii="仿宋" w:hAnsi="仿宋" w:cs="仿宋"/>
          <w:spacing w:val="2"/>
          <w:sz w:val="31"/>
          <w:szCs w:val="31"/>
          <w:lang w:val="en-US" w:eastAsia="zh-CN"/>
        </w:rPr>
        <w:t>绥德县财政局关于开展2022年财政资金绩效重点评价工作的通知</w:t>
      </w:r>
      <w:r>
        <w:rPr>
          <w:rFonts w:hint="eastAsia" w:ascii="仿宋" w:hAnsi="仿宋" w:cs="仿宋"/>
          <w:spacing w:val="2"/>
          <w:sz w:val="31"/>
          <w:szCs w:val="31"/>
          <w:lang w:eastAsia="zh-CN"/>
        </w:rPr>
        <w:t>》（</w:t>
      </w:r>
      <w:r>
        <w:rPr>
          <w:rFonts w:hint="eastAsia" w:ascii="仿宋" w:hAnsi="仿宋" w:cs="仿宋"/>
          <w:spacing w:val="2"/>
          <w:sz w:val="31"/>
          <w:szCs w:val="31"/>
          <w:lang w:val="en-US" w:eastAsia="zh-CN"/>
        </w:rPr>
        <w:t>绥政财发</w:t>
      </w:r>
      <w:r>
        <w:rPr>
          <w:rFonts w:hint="eastAsia"/>
          <w:lang w:val="en-US" w:eastAsia="zh-CN"/>
        </w:rPr>
        <w:t>〔2023〕130号</w:t>
      </w:r>
      <w:r>
        <w:rPr>
          <w:rFonts w:hint="eastAsia" w:ascii="仿宋" w:hAnsi="仿宋" w:cs="仿宋"/>
          <w:spacing w:val="2"/>
          <w:sz w:val="31"/>
          <w:szCs w:val="31"/>
          <w:lang w:eastAsia="zh-CN"/>
        </w:rPr>
        <w:t>）</w:t>
      </w:r>
    </w:p>
    <w:p>
      <w:pPr>
        <w:numPr>
          <w:ilvl w:val="0"/>
          <w:numId w:val="0"/>
        </w:numPr>
        <w:bidi w:val="0"/>
        <w:ind w:left="620" w:leftChars="0"/>
        <w:rPr>
          <w:rFonts w:hint="eastAsia"/>
          <w:lang w:val="en-US" w:eastAsia="zh-CN"/>
        </w:rPr>
      </w:pPr>
      <w:r>
        <w:rPr>
          <w:rFonts w:hint="eastAsia"/>
          <w:lang w:val="en-US" w:eastAsia="zh-CN"/>
        </w:rPr>
        <w:t>项目合同及验收资料；</w:t>
      </w:r>
    </w:p>
    <w:p>
      <w:pPr>
        <w:numPr>
          <w:ilvl w:val="0"/>
          <w:numId w:val="0"/>
        </w:numPr>
        <w:bidi w:val="0"/>
        <w:ind w:left="620" w:leftChars="0"/>
        <w:rPr>
          <w:rFonts w:hint="eastAsia"/>
          <w:lang w:val="en-US" w:eastAsia="zh-CN"/>
        </w:rPr>
      </w:pPr>
      <w:r>
        <w:rPr>
          <w:rFonts w:hint="eastAsia"/>
          <w:lang w:val="en-US" w:eastAsia="zh-CN"/>
        </w:rPr>
        <w:t>项目其他相关资料。</w:t>
      </w:r>
    </w:p>
    <w:p>
      <w:pPr>
        <w:pStyle w:val="5"/>
        <w:bidi w:val="0"/>
        <w:outlineLvl w:val="2"/>
        <w:rPr>
          <w:rFonts w:hint="eastAsia"/>
          <w:lang w:val="en-US" w:eastAsia="zh-CN"/>
        </w:rPr>
      </w:pPr>
      <w:r>
        <w:rPr>
          <w:rFonts w:hint="eastAsia"/>
          <w:lang w:val="en-US" w:eastAsia="zh-CN"/>
        </w:rPr>
        <w:t>2.绩效评价对象和范围</w:t>
      </w:r>
    </w:p>
    <w:p>
      <w:pPr>
        <w:numPr>
          <w:ilvl w:val="0"/>
          <w:numId w:val="0"/>
        </w:numPr>
        <w:bidi w:val="0"/>
        <w:ind w:firstLine="640" w:firstLineChars="200"/>
        <w:rPr>
          <w:rFonts w:hint="default"/>
          <w:lang w:val="en-US" w:eastAsia="zh-CN"/>
        </w:rPr>
      </w:pPr>
      <w:r>
        <w:rPr>
          <w:rFonts w:hint="eastAsia"/>
          <w:lang w:val="en-US" w:eastAsia="zh-CN"/>
        </w:rPr>
        <w:t>本次绩效评价的对象为2022年度绥德县公安局辛店派出所维修改造项目。评价范围为项目实施管理的规范性，资金支出的合理、合规性、工作成果的达成情况，以及相关制度的健全性。</w:t>
      </w:r>
    </w:p>
    <w:p>
      <w:pPr>
        <w:pStyle w:val="5"/>
        <w:bidi w:val="0"/>
        <w:outlineLvl w:val="2"/>
        <w:rPr>
          <w:rFonts w:hint="eastAsia"/>
          <w:lang w:val="en-US" w:eastAsia="zh-CN"/>
        </w:rPr>
      </w:pPr>
      <w:r>
        <w:rPr>
          <w:rFonts w:hint="eastAsia"/>
          <w:lang w:val="en-US" w:eastAsia="zh-CN"/>
        </w:rPr>
        <w:t>3.绩效评价时段的确定</w:t>
      </w:r>
    </w:p>
    <w:p>
      <w:pPr>
        <w:numPr>
          <w:ilvl w:val="0"/>
          <w:numId w:val="0"/>
        </w:numPr>
        <w:bidi w:val="0"/>
        <w:ind w:firstLine="640" w:firstLineChars="200"/>
        <w:rPr>
          <w:rFonts w:hint="default"/>
          <w:lang w:val="en-US" w:eastAsia="zh-CN"/>
        </w:rPr>
      </w:pPr>
      <w:r>
        <w:rPr>
          <w:rFonts w:hint="eastAsia"/>
          <w:lang w:val="en-US" w:eastAsia="zh-CN"/>
        </w:rPr>
        <w:t>本次绩效评价的时间为2023年10月中旬开始，11月底结束。</w:t>
      </w:r>
    </w:p>
    <w:p>
      <w:pPr>
        <w:pStyle w:val="4"/>
        <w:bidi w:val="0"/>
        <w:outlineLvl w:val="1"/>
        <w:rPr>
          <w:rFonts w:hint="eastAsia"/>
          <w:lang w:val="en-US" w:eastAsia="zh-CN"/>
        </w:rPr>
      </w:pPr>
      <w:bookmarkStart w:id="13" w:name="_Toc16659"/>
      <w:r>
        <w:rPr>
          <w:rFonts w:hint="eastAsia"/>
          <w:lang w:val="en-US" w:eastAsia="zh-CN"/>
        </w:rPr>
        <w:t>（二）绩效评价的原则、方法、标准</w:t>
      </w:r>
      <w:bookmarkEnd w:id="13"/>
    </w:p>
    <w:p>
      <w:pPr>
        <w:pStyle w:val="5"/>
        <w:bidi w:val="0"/>
        <w:outlineLvl w:val="2"/>
        <w:rPr>
          <w:rFonts w:hint="eastAsia"/>
          <w:lang w:val="en-US" w:eastAsia="zh-CN"/>
        </w:rPr>
      </w:pPr>
      <w:r>
        <w:rPr>
          <w:rFonts w:hint="eastAsia"/>
          <w:lang w:val="en-US" w:eastAsia="zh-CN"/>
        </w:rPr>
        <w:t>1.绩效评价的原则</w:t>
      </w:r>
    </w:p>
    <w:p>
      <w:pPr>
        <w:bidi w:val="0"/>
        <w:ind w:firstLine="620"/>
        <w:rPr>
          <w:rFonts w:hint="eastAsia"/>
          <w:lang w:val="en-US" w:eastAsia="zh-CN"/>
        </w:rPr>
      </w:pPr>
      <w:r>
        <w:rPr>
          <w:rFonts w:hint="eastAsia"/>
          <w:lang w:val="en-US" w:eastAsia="zh-CN"/>
        </w:rPr>
        <w:t>（1）科学规范。绩效评价注重财政支出的经济性、效率性和有效性，严格执行规定的程序，采用定量与定性分析相结合的方法。</w:t>
      </w:r>
    </w:p>
    <w:p>
      <w:pPr>
        <w:bidi w:val="0"/>
        <w:ind w:firstLine="620"/>
        <w:rPr>
          <w:rFonts w:hint="eastAsia"/>
          <w:lang w:val="en-US" w:eastAsia="zh-CN"/>
        </w:rPr>
      </w:pPr>
      <w:r>
        <w:rPr>
          <w:rFonts w:hint="eastAsia"/>
          <w:lang w:val="en-US" w:eastAsia="zh-CN"/>
        </w:rPr>
        <w:t>（2）公正公开。绩效评价客观、公正，标准统一、资料可靠，依法公开并接受监督。</w:t>
      </w:r>
    </w:p>
    <w:p>
      <w:pPr>
        <w:bidi w:val="0"/>
        <w:ind w:firstLine="620"/>
        <w:rPr>
          <w:rFonts w:hint="eastAsia"/>
          <w:lang w:val="en-US" w:eastAsia="zh-CN"/>
        </w:rPr>
      </w:pPr>
      <w:r>
        <w:rPr>
          <w:rFonts w:hint="eastAsia"/>
          <w:lang w:val="en-US" w:eastAsia="zh-CN"/>
        </w:rPr>
        <w:t>（3）分级分类。绩效评价由部门（单位）根据评价对象的特点，分类组织实施。</w:t>
      </w:r>
    </w:p>
    <w:p>
      <w:pPr>
        <w:bidi w:val="0"/>
        <w:ind w:firstLine="620"/>
        <w:rPr>
          <w:rFonts w:hint="eastAsia"/>
          <w:lang w:val="en-US" w:eastAsia="zh-CN"/>
        </w:rPr>
      </w:pPr>
      <w:r>
        <w:rPr>
          <w:rFonts w:hint="eastAsia"/>
          <w:lang w:val="en-US" w:eastAsia="zh-CN"/>
        </w:rPr>
        <w:t>（4）绩效相关。绩效评价针对具体支出及其产出绩效进行，评价结果清晰反映支出和产出绩效之间的紧密对应关系。</w:t>
      </w:r>
    </w:p>
    <w:p>
      <w:pPr>
        <w:pStyle w:val="5"/>
        <w:bidi w:val="0"/>
        <w:outlineLvl w:val="2"/>
        <w:rPr>
          <w:rFonts w:hint="eastAsia"/>
          <w:lang w:val="en-US" w:eastAsia="zh-CN"/>
        </w:rPr>
      </w:pPr>
      <w:r>
        <w:rPr>
          <w:rFonts w:hint="eastAsia"/>
          <w:lang w:val="en-US" w:eastAsia="zh-CN"/>
        </w:rPr>
        <w:t>2.绩效评价的方法</w:t>
      </w:r>
    </w:p>
    <w:p>
      <w:pPr>
        <w:bidi w:val="0"/>
        <w:ind w:firstLine="620"/>
        <w:rPr>
          <w:rFonts w:ascii="仿宋" w:hAnsi="仿宋" w:eastAsia="仿宋" w:cs="仿宋"/>
          <w:sz w:val="31"/>
          <w:szCs w:val="31"/>
        </w:rPr>
      </w:pPr>
      <w:r>
        <w:rPr>
          <w:rFonts w:ascii="仿宋" w:hAnsi="仿宋" w:eastAsia="仿宋" w:cs="仿宋"/>
          <w:spacing w:val="4"/>
          <w:sz w:val="31"/>
          <w:szCs w:val="31"/>
        </w:rPr>
        <w:t>本次绩效评价采用的方法是指标评价法</w:t>
      </w:r>
      <w:r>
        <w:rPr>
          <w:rFonts w:ascii="仿宋" w:hAnsi="仿宋" w:eastAsia="仿宋" w:cs="仿宋"/>
          <w:spacing w:val="3"/>
          <w:sz w:val="31"/>
          <w:szCs w:val="31"/>
        </w:rPr>
        <w:t>，采取数据</w:t>
      </w:r>
      <w:r>
        <w:rPr>
          <w:rFonts w:ascii="仿宋" w:hAnsi="仿宋" w:eastAsia="仿宋" w:cs="仿宋"/>
          <w:spacing w:val="7"/>
          <w:sz w:val="31"/>
          <w:szCs w:val="31"/>
        </w:rPr>
        <w:t>对比与抽样调查相结合，同时辅以访谈、资金合规性检查等方</w:t>
      </w:r>
      <w:r>
        <w:rPr>
          <w:rFonts w:ascii="仿宋" w:hAnsi="仿宋" w:eastAsia="仿宋" w:cs="仿宋"/>
          <w:spacing w:val="-3"/>
          <w:sz w:val="31"/>
          <w:szCs w:val="31"/>
        </w:rPr>
        <w:t>法，对基础数据进行分析，保证绩效评价范围全面，数据</w:t>
      </w:r>
      <w:r>
        <w:rPr>
          <w:rFonts w:ascii="仿宋" w:hAnsi="仿宋" w:eastAsia="仿宋" w:cs="仿宋"/>
          <w:spacing w:val="1"/>
          <w:sz w:val="31"/>
          <w:szCs w:val="31"/>
        </w:rPr>
        <w:t>准确，程序规范。</w:t>
      </w:r>
      <w:r>
        <w:rPr>
          <w:rFonts w:ascii="仿宋" w:hAnsi="仿宋" w:eastAsia="仿宋" w:cs="仿宋"/>
          <w:spacing w:val="7"/>
          <w:sz w:val="31"/>
          <w:szCs w:val="31"/>
        </w:rPr>
        <w:t>评分方式确定的一个重要原则是量化原则。为避免主观判断引起</w:t>
      </w:r>
      <w:r>
        <w:rPr>
          <w:rFonts w:ascii="仿宋" w:hAnsi="仿宋" w:eastAsia="仿宋" w:cs="仿宋"/>
          <w:spacing w:val="2"/>
          <w:sz w:val="31"/>
          <w:szCs w:val="31"/>
        </w:rPr>
        <w:t>的失误，增加定性指标的准确性，尽量对定性指标进行</w:t>
      </w:r>
      <w:r>
        <w:rPr>
          <w:rFonts w:ascii="仿宋" w:hAnsi="仿宋" w:eastAsia="仿宋" w:cs="仿宋"/>
          <w:spacing w:val="1"/>
          <w:sz w:val="31"/>
          <w:szCs w:val="31"/>
        </w:rPr>
        <w:t>分解，</w:t>
      </w:r>
      <w:r>
        <w:rPr>
          <w:rFonts w:hint="eastAsia" w:ascii="仿宋" w:hAnsi="仿宋" w:cs="仿宋"/>
          <w:spacing w:val="1"/>
          <w:sz w:val="31"/>
          <w:szCs w:val="31"/>
          <w:lang w:eastAsia="zh-CN"/>
        </w:rPr>
        <w:t>对</w:t>
      </w:r>
      <w:r>
        <w:rPr>
          <w:rFonts w:ascii="仿宋" w:hAnsi="仿宋" w:eastAsia="仿宋" w:cs="仿宋"/>
          <w:spacing w:val="1"/>
          <w:sz w:val="31"/>
          <w:szCs w:val="31"/>
        </w:rPr>
        <w:t>分解部分进行打分。</w:t>
      </w:r>
    </w:p>
    <w:p>
      <w:pPr>
        <w:pStyle w:val="5"/>
        <w:bidi w:val="0"/>
        <w:outlineLvl w:val="2"/>
        <w:rPr>
          <w:rFonts w:hint="eastAsia"/>
          <w:lang w:val="en-US" w:eastAsia="zh-CN"/>
        </w:rPr>
      </w:pPr>
      <w:r>
        <w:rPr>
          <w:rFonts w:hint="eastAsia"/>
          <w:lang w:val="en-US" w:eastAsia="zh-CN"/>
        </w:rPr>
        <w:t>3.绩效评价结果的确定标准</w:t>
      </w:r>
    </w:p>
    <w:p>
      <w:pPr>
        <w:bidi w:val="0"/>
        <w:ind w:firstLine="620"/>
        <w:rPr>
          <w:rFonts w:hint="eastAsia"/>
          <w:lang w:val="en-US" w:eastAsia="zh-CN"/>
        </w:rPr>
      </w:pPr>
      <w:r>
        <w:rPr>
          <w:rFonts w:hint="eastAsia"/>
          <w:lang w:val="en-US" w:eastAsia="zh-CN"/>
        </w:rPr>
        <w:t>本次绩效评价标准是依据绩效评价基本原理，按照</w:t>
      </w:r>
      <w:r>
        <w:rPr>
          <w:rFonts w:hint="eastAsia" w:ascii="仿宋" w:hAnsi="仿宋" w:eastAsia="仿宋" w:cs="仿宋"/>
          <w:spacing w:val="2"/>
          <w:sz w:val="31"/>
          <w:szCs w:val="31"/>
          <w:lang w:eastAsia="zh-CN"/>
        </w:rPr>
        <w:t>《</w:t>
      </w:r>
      <w:r>
        <w:rPr>
          <w:rFonts w:hint="eastAsia" w:ascii="仿宋" w:hAnsi="仿宋" w:eastAsia="仿宋" w:cs="仿宋"/>
          <w:spacing w:val="2"/>
          <w:sz w:val="31"/>
          <w:szCs w:val="31"/>
          <w:lang w:val="en-US" w:eastAsia="zh-CN"/>
        </w:rPr>
        <w:t>绥德县财政支出绩效评价结果应用暂行办法的通知</w:t>
      </w:r>
      <w:r>
        <w:rPr>
          <w:rFonts w:hint="eastAsia" w:ascii="仿宋" w:hAnsi="仿宋" w:eastAsia="仿宋" w:cs="仿宋"/>
          <w:spacing w:val="2"/>
          <w:sz w:val="31"/>
          <w:szCs w:val="31"/>
          <w:lang w:eastAsia="zh-CN"/>
        </w:rPr>
        <w:t>》</w:t>
      </w:r>
      <w:r>
        <w:rPr>
          <w:rFonts w:ascii="仿宋" w:hAnsi="仿宋" w:eastAsia="仿宋" w:cs="仿宋"/>
          <w:spacing w:val="7"/>
          <w:sz w:val="31"/>
          <w:szCs w:val="31"/>
        </w:rPr>
        <w:t>（</w:t>
      </w:r>
      <w:r>
        <w:rPr>
          <w:rFonts w:hint="eastAsia" w:ascii="仿宋" w:hAnsi="仿宋" w:eastAsia="仿宋" w:cs="仿宋"/>
          <w:spacing w:val="7"/>
          <w:sz w:val="31"/>
          <w:szCs w:val="31"/>
          <w:lang w:val="en-US" w:eastAsia="zh-CN"/>
        </w:rPr>
        <w:t>绥办字</w:t>
      </w:r>
      <w:r>
        <w:rPr>
          <w:rFonts w:ascii="仿宋" w:hAnsi="仿宋" w:eastAsia="仿宋" w:cs="仿宋"/>
          <w:spacing w:val="2"/>
          <w:sz w:val="31"/>
          <w:szCs w:val="31"/>
        </w:rPr>
        <w:t>〔202</w:t>
      </w:r>
      <w:r>
        <w:rPr>
          <w:rFonts w:hint="eastAsia" w:ascii="仿宋" w:hAnsi="仿宋" w:eastAsia="仿宋" w:cs="仿宋"/>
          <w:spacing w:val="2"/>
          <w:sz w:val="31"/>
          <w:szCs w:val="31"/>
          <w:lang w:val="en-US" w:eastAsia="zh-CN"/>
        </w:rPr>
        <w:t>2</w:t>
      </w:r>
      <w:r>
        <w:rPr>
          <w:rFonts w:ascii="仿宋" w:hAnsi="仿宋" w:eastAsia="仿宋" w:cs="仿宋"/>
          <w:spacing w:val="2"/>
          <w:sz w:val="31"/>
          <w:szCs w:val="31"/>
        </w:rPr>
        <w:t>〕</w:t>
      </w:r>
      <w:r>
        <w:rPr>
          <w:rFonts w:hint="eastAsia" w:ascii="仿宋" w:hAnsi="仿宋" w:eastAsia="仿宋" w:cs="仿宋"/>
          <w:spacing w:val="2"/>
          <w:sz w:val="31"/>
          <w:szCs w:val="31"/>
          <w:lang w:val="en-US" w:eastAsia="zh-CN"/>
        </w:rPr>
        <w:t>56</w:t>
      </w:r>
      <w:r>
        <w:rPr>
          <w:rFonts w:ascii="仿宋" w:hAnsi="仿宋" w:eastAsia="仿宋" w:cs="仿宋"/>
          <w:spacing w:val="2"/>
          <w:sz w:val="31"/>
          <w:szCs w:val="31"/>
        </w:rPr>
        <w:t>号）</w:t>
      </w:r>
      <w:r>
        <w:rPr>
          <w:rFonts w:ascii="仿宋" w:hAnsi="仿宋" w:eastAsia="仿宋" w:cs="仿宋"/>
          <w:spacing w:val="17"/>
          <w:sz w:val="31"/>
          <w:szCs w:val="31"/>
        </w:rPr>
        <w:t>第五条</w:t>
      </w:r>
      <w:r>
        <w:rPr>
          <w:rFonts w:hint="eastAsia" w:ascii="仿宋" w:hAnsi="仿宋" w:cs="仿宋"/>
          <w:spacing w:val="17"/>
          <w:sz w:val="31"/>
          <w:szCs w:val="31"/>
          <w:lang w:eastAsia="zh-CN"/>
        </w:rPr>
        <w:t>：</w:t>
      </w:r>
      <w:r>
        <w:rPr>
          <w:rFonts w:ascii="仿宋" w:hAnsi="仿宋" w:eastAsia="仿宋" w:cs="仿宋"/>
          <w:spacing w:val="17"/>
          <w:sz w:val="31"/>
          <w:szCs w:val="31"/>
        </w:rPr>
        <w:t>财政部门开展的财政支出绩效评价，包括各镇</w:t>
      </w:r>
      <w:r>
        <w:rPr>
          <w:rFonts w:hint="eastAsia" w:ascii="仿宋" w:hAnsi="仿宋" w:cs="仿宋"/>
          <w:spacing w:val="17"/>
          <w:sz w:val="31"/>
          <w:szCs w:val="31"/>
          <w:lang w:eastAsia="zh-CN"/>
        </w:rPr>
        <w:t>（</w:t>
      </w:r>
      <w:r>
        <w:rPr>
          <w:rFonts w:ascii="仿宋" w:hAnsi="仿宋" w:eastAsia="仿宋" w:cs="仿宋"/>
          <w:spacing w:val="17"/>
          <w:sz w:val="31"/>
          <w:szCs w:val="31"/>
        </w:rPr>
        <w:t>中</w:t>
      </w:r>
      <w:r>
        <w:rPr>
          <w:rFonts w:ascii="仿宋" w:hAnsi="仿宋" w:eastAsia="仿宋" w:cs="仿宋"/>
          <w:spacing w:val="7"/>
          <w:sz w:val="31"/>
          <w:szCs w:val="31"/>
        </w:rPr>
        <w:t>心</w:t>
      </w:r>
      <w:r>
        <w:rPr>
          <w:rFonts w:hint="eastAsia" w:ascii="仿宋" w:hAnsi="仿宋" w:cs="仿宋"/>
          <w:spacing w:val="7"/>
          <w:sz w:val="31"/>
          <w:szCs w:val="31"/>
          <w:lang w:eastAsia="zh-CN"/>
        </w:rPr>
        <w:t>）</w:t>
      </w:r>
      <w:r>
        <w:rPr>
          <w:rFonts w:ascii="仿宋" w:hAnsi="仿宋" w:eastAsia="仿宋" w:cs="仿宋"/>
          <w:spacing w:val="7"/>
          <w:sz w:val="31"/>
          <w:szCs w:val="31"/>
        </w:rPr>
        <w:t>、各部门</w:t>
      </w:r>
      <w:r>
        <w:rPr>
          <w:rFonts w:hint="eastAsia" w:ascii="仿宋" w:hAnsi="仿宋" w:cs="仿宋"/>
          <w:spacing w:val="7"/>
          <w:sz w:val="31"/>
          <w:szCs w:val="31"/>
          <w:lang w:eastAsia="zh-CN"/>
        </w:rPr>
        <w:t>（</w:t>
      </w:r>
      <w:r>
        <w:rPr>
          <w:rFonts w:ascii="仿宋" w:hAnsi="仿宋" w:eastAsia="仿宋" w:cs="仿宋"/>
          <w:spacing w:val="7"/>
          <w:sz w:val="31"/>
          <w:szCs w:val="31"/>
        </w:rPr>
        <w:t>单位</w:t>
      </w:r>
      <w:r>
        <w:rPr>
          <w:rFonts w:hint="eastAsia" w:ascii="仿宋" w:hAnsi="仿宋" w:cs="仿宋"/>
          <w:spacing w:val="7"/>
          <w:sz w:val="31"/>
          <w:szCs w:val="31"/>
          <w:lang w:eastAsia="zh-CN"/>
        </w:rPr>
        <w:t>）</w:t>
      </w:r>
      <w:r>
        <w:rPr>
          <w:rFonts w:ascii="仿宋" w:hAnsi="仿宋" w:eastAsia="仿宋" w:cs="仿宋"/>
          <w:spacing w:val="7"/>
          <w:sz w:val="31"/>
          <w:szCs w:val="31"/>
        </w:rPr>
        <w:t>整体支出、重点项目等</w:t>
      </w:r>
      <w:r>
        <w:rPr>
          <w:rFonts w:ascii="仿宋" w:hAnsi="仿宋" w:eastAsia="仿宋" w:cs="仿宋"/>
          <w:spacing w:val="6"/>
          <w:sz w:val="31"/>
          <w:szCs w:val="31"/>
        </w:rPr>
        <w:t>各类型绩效评价。评</w:t>
      </w:r>
      <w:r>
        <w:rPr>
          <w:rFonts w:ascii="仿宋" w:hAnsi="仿宋" w:eastAsia="仿宋" w:cs="仿宋"/>
          <w:spacing w:val="1"/>
          <w:sz w:val="31"/>
          <w:szCs w:val="31"/>
        </w:rPr>
        <w:t>价结果是指采用科学合理的评价指</w:t>
      </w:r>
      <w:r>
        <w:rPr>
          <w:rFonts w:hint="eastAsia"/>
          <w:lang w:val="en-US" w:eastAsia="zh-CN"/>
        </w:rPr>
        <w:t>标、评价标准和评价方法，对财政支出进行绩效评价所形成的评价结论和意见等。</w:t>
      </w:r>
    </w:p>
    <w:p>
      <w:pPr>
        <w:bidi w:val="0"/>
        <w:ind w:firstLine="620"/>
        <w:rPr>
          <w:rFonts w:hint="eastAsia"/>
          <w:lang w:val="en-US" w:eastAsia="zh-CN"/>
        </w:rPr>
      </w:pPr>
      <w:r>
        <w:rPr>
          <w:rFonts w:hint="eastAsia"/>
          <w:lang w:val="en-US" w:eastAsia="zh-CN"/>
        </w:rPr>
        <w:t>评价结果等次分为：优秀（大于等于90分）、良好（大于等于80分，小于90分）、一般（大于等于70分，小于80分）、较差（70分以下）四个等次。</w:t>
      </w:r>
    </w:p>
    <w:p>
      <w:pPr>
        <w:pStyle w:val="4"/>
        <w:bidi w:val="0"/>
        <w:outlineLvl w:val="1"/>
        <w:rPr>
          <w:rFonts w:hint="eastAsia"/>
          <w:lang w:val="en-US" w:eastAsia="zh-CN"/>
        </w:rPr>
      </w:pPr>
      <w:bookmarkStart w:id="14" w:name="_Toc32035"/>
      <w:r>
        <w:rPr>
          <w:rFonts w:hint="eastAsia"/>
          <w:lang w:val="en-US" w:eastAsia="zh-CN"/>
        </w:rPr>
        <w:t>（三）绩效评价工作过程</w:t>
      </w:r>
      <w:bookmarkEnd w:id="14"/>
    </w:p>
    <w:p>
      <w:pPr>
        <w:pStyle w:val="5"/>
        <w:bidi w:val="0"/>
        <w:outlineLvl w:val="2"/>
        <w:rPr>
          <w:rFonts w:hint="eastAsia"/>
          <w:lang w:val="en-US" w:eastAsia="zh-CN"/>
        </w:rPr>
      </w:pPr>
      <w:r>
        <w:rPr>
          <w:rFonts w:hint="eastAsia"/>
          <w:lang w:val="en-US" w:eastAsia="zh-CN"/>
        </w:rPr>
        <w:t>1.项目启动</w:t>
      </w:r>
    </w:p>
    <w:p>
      <w:pPr>
        <w:bidi w:val="0"/>
        <w:rPr>
          <w:rFonts w:hint="eastAsia"/>
          <w:lang w:val="en-US" w:eastAsia="zh-CN"/>
        </w:rPr>
      </w:pPr>
      <w:r>
        <w:rPr>
          <w:rFonts w:hint="eastAsia"/>
          <w:lang w:val="en-US" w:eastAsia="zh-CN"/>
        </w:rPr>
        <w:t>由绥德县公安局进行了前期沟通并布置相关工作；绥德县财政局成立了项目评价工作小组。项目组收集了相关资料，了解了项目的实施背景、计划实施内容、组织管理流程等与项目相关的信息。</w:t>
      </w:r>
    </w:p>
    <w:p>
      <w:pPr>
        <w:pStyle w:val="5"/>
        <w:bidi w:val="0"/>
        <w:outlineLvl w:val="2"/>
        <w:rPr>
          <w:rFonts w:hint="eastAsia"/>
          <w:lang w:val="en-US" w:eastAsia="zh-CN"/>
        </w:rPr>
      </w:pPr>
      <w:r>
        <w:rPr>
          <w:rFonts w:hint="eastAsia"/>
          <w:lang w:val="en-US" w:eastAsia="zh-CN"/>
        </w:rPr>
        <w:t>2.完成资料收集</w:t>
      </w:r>
    </w:p>
    <w:p>
      <w:pPr>
        <w:bidi w:val="0"/>
        <w:ind w:firstLine="620"/>
        <w:rPr>
          <w:rFonts w:hint="eastAsia"/>
          <w:lang w:val="en-US" w:eastAsia="zh-CN"/>
        </w:rPr>
      </w:pPr>
      <w:r>
        <w:rPr>
          <w:rFonts w:hint="eastAsia"/>
          <w:lang w:val="en-US" w:eastAsia="zh-CN"/>
        </w:rPr>
        <w:t>项目组成员与绥德县公安局和辛店派出所进行了沟通，收集了相关资料和数据，并对收集的资料和数据进行了汇总和分析。</w:t>
      </w:r>
    </w:p>
    <w:p>
      <w:pPr>
        <w:pStyle w:val="5"/>
        <w:bidi w:val="0"/>
        <w:outlineLvl w:val="2"/>
        <w:rPr>
          <w:rFonts w:hint="eastAsia"/>
          <w:lang w:val="en-US" w:eastAsia="zh-CN"/>
        </w:rPr>
      </w:pPr>
      <w:r>
        <w:rPr>
          <w:rFonts w:hint="eastAsia"/>
          <w:lang w:val="en-US" w:eastAsia="zh-CN"/>
        </w:rPr>
        <w:t>3.撰写绩效评价报告</w:t>
      </w:r>
    </w:p>
    <w:p>
      <w:pPr>
        <w:bidi w:val="0"/>
        <w:ind w:firstLine="620"/>
        <w:rPr>
          <w:rFonts w:hint="default"/>
          <w:lang w:val="en-US" w:eastAsia="zh-CN"/>
        </w:rPr>
      </w:pPr>
      <w:r>
        <w:rPr>
          <w:rFonts w:hint="default"/>
          <w:lang w:val="en-US" w:eastAsia="zh-CN"/>
        </w:rPr>
        <w:t>按照要求完成了绩效评价报告。</w:t>
      </w:r>
    </w:p>
    <w:p>
      <w:pPr>
        <w:pStyle w:val="3"/>
        <w:numPr>
          <w:ilvl w:val="0"/>
          <w:numId w:val="3"/>
        </w:numPr>
        <w:bidi w:val="0"/>
        <w:outlineLvl w:val="0"/>
        <w:rPr>
          <w:rFonts w:hint="eastAsia"/>
          <w:lang w:val="en-US" w:eastAsia="zh-CN"/>
        </w:rPr>
      </w:pPr>
      <w:bookmarkStart w:id="15" w:name="_Toc10040"/>
      <w:bookmarkStart w:id="16" w:name="_Toc22219"/>
      <w:r>
        <w:rPr>
          <w:rFonts w:hint="eastAsia"/>
          <w:lang w:val="en-US" w:eastAsia="zh-CN"/>
        </w:rPr>
        <w:t>综合评价情况及评价结论</w:t>
      </w:r>
      <w:bookmarkEnd w:id="15"/>
      <w:bookmarkEnd w:id="16"/>
    </w:p>
    <w:p>
      <w:pPr>
        <w:ind w:left="0" w:leftChars="0" w:firstLine="640" w:firstLineChars="200"/>
        <w:rPr>
          <w:rFonts w:hint="eastAsia"/>
          <w:lang w:val="en-US" w:eastAsia="zh-CN"/>
        </w:rPr>
        <w:sectPr>
          <w:pgSz w:w="11906" w:h="16838"/>
          <w:pgMar w:top="1440" w:right="1803" w:bottom="1440" w:left="1803" w:header="851" w:footer="992" w:gutter="0"/>
          <w:pgNumType w:fmt="decimal" w:start="1"/>
          <w:cols w:space="425" w:num="1"/>
          <w:docGrid w:type="lines" w:linePitch="312" w:charSpace="0"/>
        </w:sectPr>
      </w:pPr>
      <w:r>
        <w:rPr>
          <w:rFonts w:hint="eastAsia"/>
          <w:lang w:val="en-US" w:eastAsia="zh-CN"/>
        </w:rPr>
        <w:t>项目组运用评价指标体系，通过数据采集、资料检查，对2022年绥德县公安局辛店派出所维修改造工程项目进行客观评价，最终评分结果82分，绩效评级为“良”。绩效分值详见表1。</w:t>
      </w:r>
    </w:p>
    <w:p>
      <w:pPr>
        <w:numPr>
          <w:ilvl w:val="0"/>
          <w:numId w:val="0"/>
        </w:numPr>
        <w:jc w:val="left"/>
        <w:rPr>
          <w:rFonts w:hint="eastAsia"/>
          <w:lang w:val="en-US" w:eastAsia="zh-CN"/>
        </w:rPr>
      </w:pPr>
      <w:r>
        <w:rPr>
          <w:rFonts w:hint="eastAsia"/>
          <w:lang w:val="en-US" w:eastAsia="zh-CN"/>
        </w:rPr>
        <w:t>表1:</w:t>
      </w:r>
    </w:p>
    <w:p>
      <w:pPr>
        <w:numPr>
          <w:ilvl w:val="0"/>
          <w:numId w:val="0"/>
        </w:numPr>
        <w:jc w:val="center"/>
        <w:rPr>
          <w:rFonts w:hint="eastAsia"/>
          <w:lang w:val="en-US" w:eastAsia="zh-CN"/>
        </w:rPr>
      </w:pPr>
      <w:r>
        <w:rPr>
          <w:rFonts w:hint="eastAsia"/>
          <w:lang w:val="en-US" w:eastAsia="zh-CN"/>
        </w:rPr>
        <w:t>2022年度绥德县公安维修改造工程项目绩效评分汇总表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474"/>
        <w:gridCol w:w="1739"/>
        <w:gridCol w:w="7962"/>
        <w:gridCol w:w="140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71" w:type="dxa"/>
            <w:vAlign w:val="center"/>
          </w:tcPr>
          <w:p>
            <w:pPr>
              <w:ind w:left="0" w:leftChars="0" w:firstLine="0" w:firstLineChars="0"/>
              <w:jc w:val="lef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一级指标</w:t>
            </w:r>
          </w:p>
        </w:tc>
        <w:tc>
          <w:tcPr>
            <w:tcW w:w="1474" w:type="dxa"/>
            <w:vAlign w:val="center"/>
          </w:tcPr>
          <w:p>
            <w:pPr>
              <w:ind w:left="0" w:leftChars="0" w:firstLine="0" w:firstLineChars="0"/>
              <w:jc w:val="lef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二级指标</w:t>
            </w:r>
          </w:p>
        </w:tc>
        <w:tc>
          <w:tcPr>
            <w:tcW w:w="1739" w:type="dxa"/>
            <w:vAlign w:val="center"/>
          </w:tcPr>
          <w:p>
            <w:pPr>
              <w:ind w:left="0" w:leftChars="0" w:firstLine="0" w:firstLineChars="0"/>
              <w:jc w:val="lef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三级指标</w:t>
            </w:r>
          </w:p>
        </w:tc>
        <w:tc>
          <w:tcPr>
            <w:tcW w:w="7962" w:type="dxa"/>
            <w:vAlign w:val="center"/>
          </w:tcPr>
          <w:p>
            <w:pPr>
              <w:jc w:val="left"/>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评分项目</w:t>
            </w:r>
          </w:p>
        </w:tc>
        <w:tc>
          <w:tcPr>
            <w:tcW w:w="1402" w:type="dxa"/>
            <w:vAlign w:val="center"/>
          </w:tcPr>
          <w:p>
            <w:pPr>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指标分值</w:t>
            </w:r>
          </w:p>
        </w:tc>
        <w:tc>
          <w:tcPr>
            <w:tcW w:w="1180" w:type="dxa"/>
            <w:vAlign w:val="center"/>
          </w:tcPr>
          <w:p>
            <w:pPr>
              <w:ind w:left="0" w:leftChars="0" w:firstLine="0" w:firstLineChars="0"/>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71" w:type="dxa"/>
            <w:vMerge w:val="restart"/>
            <w:vAlign w:val="center"/>
          </w:tcPr>
          <w:p>
            <w:pPr>
              <w:ind w:left="0" w:leftChars="0" w:firstLine="0" w:firstLineChars="0"/>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项目决策</w:t>
            </w:r>
          </w:p>
          <w:p>
            <w:pPr>
              <w:ind w:left="0" w:leftChars="0" w:firstLine="0" w:firstLineChars="0"/>
              <w:jc w:val="both"/>
              <w:rPr>
                <w:rFonts w:hint="eastAsia" w:ascii="仿宋" w:hAnsi="仿宋" w:eastAsia="仿宋" w:cs="仿宋"/>
                <w:b/>
                <w:bCs/>
                <w:sz w:val="28"/>
                <w:szCs w:val="28"/>
                <w:vertAlign w:val="baseline"/>
                <w:lang w:val="en-US" w:eastAsia="zh-CN"/>
              </w:rPr>
            </w:pPr>
            <w:r>
              <w:rPr>
                <w:rFonts w:hint="eastAsia" w:ascii="仿宋" w:hAnsi="仿宋" w:cs="仿宋"/>
                <w:b/>
                <w:bCs/>
                <w:sz w:val="28"/>
                <w:szCs w:val="28"/>
                <w:vertAlign w:val="baseline"/>
                <w:lang w:val="en-US" w:eastAsia="zh-CN"/>
              </w:rPr>
              <w:t>（25分）</w:t>
            </w:r>
          </w:p>
        </w:tc>
        <w:tc>
          <w:tcPr>
            <w:tcW w:w="1474" w:type="dxa"/>
            <w:vMerge w:val="restart"/>
            <w:vAlign w:val="center"/>
          </w:tcPr>
          <w:p>
            <w:pPr>
              <w:jc w:val="both"/>
              <w:rPr>
                <w:rFonts w:hint="eastAsia" w:ascii="仿宋" w:hAnsi="仿宋" w:eastAsia="仿宋" w:cs="仿宋"/>
                <w:sz w:val="28"/>
                <w:szCs w:val="28"/>
                <w:vertAlign w:val="baseline"/>
                <w:lang w:val="en-US" w:eastAsia="zh-CN"/>
              </w:rPr>
            </w:pPr>
            <w:r>
              <w:rPr>
                <w:rFonts w:hint="eastAsia"/>
                <w:spacing w:val="-4"/>
                <w:sz w:val="21"/>
                <w:szCs w:val="21"/>
                <w:lang w:val="en-US" w:eastAsia="zh-CN"/>
              </w:rPr>
              <w:t>项目立项</w:t>
            </w:r>
          </w:p>
        </w:tc>
        <w:tc>
          <w:tcPr>
            <w:tcW w:w="1739" w:type="dxa"/>
            <w:vAlign w:val="center"/>
          </w:tcPr>
          <w:p>
            <w:pPr>
              <w:ind w:left="0" w:leftChars="0" w:firstLine="0" w:firstLineChars="0"/>
              <w:jc w:val="both"/>
              <w:rPr>
                <w:rFonts w:hint="eastAsia" w:ascii="仿宋" w:hAnsi="仿宋" w:eastAsia="仿宋" w:cs="仿宋"/>
                <w:sz w:val="28"/>
                <w:szCs w:val="28"/>
                <w:vertAlign w:val="baseline"/>
                <w:lang w:val="en-US" w:eastAsia="zh-CN"/>
              </w:rPr>
            </w:pPr>
            <w:r>
              <w:rPr>
                <w:rFonts w:hint="eastAsia"/>
                <w:spacing w:val="-4"/>
                <w:sz w:val="21"/>
                <w:szCs w:val="21"/>
                <w:lang w:val="en-US" w:eastAsia="zh-CN"/>
              </w:rPr>
              <w:t>立项依据充分性</w:t>
            </w:r>
          </w:p>
        </w:tc>
        <w:tc>
          <w:tcPr>
            <w:tcW w:w="796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pacing w:val="-4"/>
                <w:sz w:val="21"/>
                <w:szCs w:val="21"/>
              </w:rPr>
              <w:t>项目立项是否符合国家法律法规、国民经济发展规划和相关政策</w:t>
            </w:r>
            <w:r>
              <w:rPr>
                <w:rFonts w:hint="eastAsia" w:ascii="仿宋" w:hAnsi="仿宋" w:eastAsia="仿宋" w:cs="仿宋"/>
                <w:spacing w:val="-4"/>
                <w:sz w:val="21"/>
                <w:szCs w:val="21"/>
                <w:lang w:eastAsia="zh-CN"/>
              </w:rPr>
              <w:t>；</w:t>
            </w:r>
            <w:r>
              <w:rPr>
                <w:rFonts w:hint="eastAsia" w:ascii="仿宋" w:hAnsi="仿宋" w:eastAsia="仿宋" w:cs="仿宋"/>
                <w:spacing w:val="-4"/>
                <w:sz w:val="21"/>
                <w:szCs w:val="21"/>
              </w:rPr>
              <w:t>项目立项是否符合行业发展规划和政策要求</w:t>
            </w:r>
            <w:r>
              <w:rPr>
                <w:rFonts w:hint="eastAsia" w:ascii="仿宋" w:hAnsi="仿宋" w:eastAsia="仿宋" w:cs="仿宋"/>
                <w:spacing w:val="-4"/>
                <w:sz w:val="21"/>
                <w:szCs w:val="21"/>
                <w:lang w:eastAsia="zh-CN"/>
              </w:rPr>
              <w:t>。</w:t>
            </w:r>
          </w:p>
        </w:tc>
        <w:tc>
          <w:tcPr>
            <w:tcW w:w="1402"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5</w:t>
            </w:r>
          </w:p>
        </w:tc>
        <w:tc>
          <w:tcPr>
            <w:tcW w:w="1180"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71" w:type="dxa"/>
            <w:vMerge w:val="continue"/>
            <w:vAlign w:val="center"/>
          </w:tcPr>
          <w:p>
            <w:pPr>
              <w:jc w:val="both"/>
              <w:rPr>
                <w:rFonts w:hint="eastAsia" w:ascii="仿宋" w:hAnsi="仿宋" w:eastAsia="仿宋" w:cs="仿宋"/>
                <w:sz w:val="28"/>
                <w:szCs w:val="28"/>
                <w:vertAlign w:val="baseline"/>
                <w:lang w:val="en-US" w:eastAsia="zh-CN"/>
              </w:rPr>
            </w:pPr>
          </w:p>
        </w:tc>
        <w:tc>
          <w:tcPr>
            <w:tcW w:w="1474" w:type="dxa"/>
            <w:vMerge w:val="continue"/>
            <w:vAlign w:val="center"/>
          </w:tcPr>
          <w:p>
            <w:pPr>
              <w:jc w:val="both"/>
              <w:rPr>
                <w:rFonts w:hint="default" w:ascii="仿宋" w:hAnsi="仿宋" w:eastAsia="仿宋" w:cs="仿宋"/>
                <w:sz w:val="28"/>
                <w:szCs w:val="28"/>
                <w:vertAlign w:val="baseline"/>
                <w:lang w:val="en-US" w:eastAsia="zh-CN"/>
              </w:rPr>
            </w:pPr>
          </w:p>
        </w:tc>
        <w:tc>
          <w:tcPr>
            <w:tcW w:w="1739" w:type="dxa"/>
            <w:vAlign w:val="center"/>
          </w:tcPr>
          <w:p>
            <w:pPr>
              <w:ind w:left="0" w:leftChars="0" w:firstLine="0" w:firstLineChars="0"/>
              <w:jc w:val="both"/>
              <w:rPr>
                <w:rFonts w:hint="eastAsia" w:ascii="仿宋" w:hAnsi="仿宋" w:eastAsia="仿宋" w:cs="仿宋"/>
                <w:sz w:val="28"/>
                <w:szCs w:val="28"/>
                <w:vertAlign w:val="baseline"/>
                <w:lang w:val="en-US" w:eastAsia="zh-CN"/>
              </w:rPr>
            </w:pPr>
            <w:r>
              <w:rPr>
                <w:spacing w:val="-4"/>
                <w:sz w:val="21"/>
                <w:szCs w:val="21"/>
              </w:rPr>
              <w:t>立项程序规范性</w:t>
            </w:r>
          </w:p>
        </w:tc>
        <w:tc>
          <w:tcPr>
            <w:tcW w:w="796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 w:hAnsi="仿宋" w:eastAsia="仿宋" w:cs="仿宋"/>
                <w:spacing w:val="-4"/>
                <w:kern w:val="2"/>
                <w:sz w:val="21"/>
                <w:szCs w:val="21"/>
                <w:lang w:val="en-US" w:eastAsia="zh-CN" w:bidi="ar-SA"/>
              </w:rPr>
            </w:pPr>
            <w:r>
              <w:rPr>
                <w:rFonts w:hint="eastAsia" w:ascii="仿宋" w:hAnsi="仿宋" w:eastAsia="仿宋" w:cs="仿宋"/>
                <w:spacing w:val="-4"/>
                <w:sz w:val="21"/>
                <w:szCs w:val="21"/>
              </w:rPr>
              <w:t>项目是否按照规定的程序申请设立</w:t>
            </w:r>
            <w:r>
              <w:rPr>
                <w:rFonts w:hint="eastAsia" w:ascii="仿宋" w:hAnsi="仿宋" w:eastAsia="仿宋" w:cs="仿宋"/>
                <w:spacing w:val="-4"/>
                <w:sz w:val="21"/>
                <w:szCs w:val="21"/>
                <w:lang w:eastAsia="zh-CN"/>
              </w:rPr>
              <w:t>；</w:t>
            </w:r>
            <w:r>
              <w:rPr>
                <w:rFonts w:hint="eastAsia" w:ascii="仿宋" w:hAnsi="仿宋" w:eastAsia="仿宋" w:cs="仿宋"/>
                <w:spacing w:val="-4"/>
                <w:sz w:val="21"/>
                <w:szCs w:val="21"/>
              </w:rPr>
              <w:t>审批文件、材料是否符合相关要求</w:t>
            </w:r>
            <w:r>
              <w:rPr>
                <w:rFonts w:hint="eastAsia" w:ascii="仿宋" w:hAnsi="仿宋" w:eastAsia="仿宋" w:cs="仿宋"/>
                <w:spacing w:val="-4"/>
                <w:sz w:val="21"/>
                <w:szCs w:val="21"/>
                <w:lang w:eastAsia="zh-CN"/>
              </w:rPr>
              <w:t>；</w:t>
            </w:r>
            <w:r>
              <w:rPr>
                <w:rFonts w:hint="eastAsia" w:ascii="仿宋" w:hAnsi="仿宋" w:eastAsia="仿宋" w:cs="仿宋"/>
                <w:spacing w:val="-4"/>
                <w:sz w:val="21"/>
                <w:szCs w:val="21"/>
              </w:rPr>
              <w:t>事前是否已经过必要的可行性研究、专家论证、风险评估、绩效评估、集体决策</w:t>
            </w:r>
            <w:r>
              <w:rPr>
                <w:rFonts w:hint="eastAsia" w:ascii="仿宋" w:hAnsi="仿宋" w:eastAsia="仿宋" w:cs="仿宋"/>
                <w:spacing w:val="-4"/>
                <w:sz w:val="21"/>
                <w:szCs w:val="21"/>
                <w:lang w:eastAsia="zh-CN"/>
              </w:rPr>
              <w:t>。</w:t>
            </w:r>
          </w:p>
        </w:tc>
        <w:tc>
          <w:tcPr>
            <w:tcW w:w="1402"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5</w:t>
            </w:r>
          </w:p>
        </w:tc>
        <w:tc>
          <w:tcPr>
            <w:tcW w:w="1180"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71" w:type="dxa"/>
            <w:vMerge w:val="continue"/>
            <w:vAlign w:val="center"/>
          </w:tcPr>
          <w:p>
            <w:pPr>
              <w:jc w:val="both"/>
              <w:rPr>
                <w:rFonts w:hint="eastAsia" w:ascii="仿宋" w:hAnsi="仿宋" w:eastAsia="仿宋" w:cs="仿宋"/>
                <w:sz w:val="28"/>
                <w:szCs w:val="28"/>
                <w:vertAlign w:val="baseline"/>
                <w:lang w:val="en-US" w:eastAsia="zh-CN"/>
              </w:rPr>
            </w:pPr>
          </w:p>
        </w:tc>
        <w:tc>
          <w:tcPr>
            <w:tcW w:w="1474" w:type="dxa"/>
            <w:vMerge w:val="restart"/>
            <w:vAlign w:val="center"/>
          </w:tcPr>
          <w:p>
            <w:pPr>
              <w:jc w:val="both"/>
              <w:rPr>
                <w:rFonts w:hint="default"/>
                <w:spacing w:val="-4"/>
                <w:sz w:val="21"/>
                <w:szCs w:val="21"/>
                <w:lang w:val="en-US" w:eastAsia="zh-CN"/>
              </w:rPr>
            </w:pPr>
            <w:r>
              <w:rPr>
                <w:rFonts w:hint="eastAsia"/>
                <w:spacing w:val="-4"/>
                <w:sz w:val="21"/>
                <w:szCs w:val="21"/>
                <w:lang w:val="en-US" w:eastAsia="zh-CN"/>
              </w:rPr>
              <w:t>绩效目标</w:t>
            </w:r>
          </w:p>
        </w:tc>
        <w:tc>
          <w:tcPr>
            <w:tcW w:w="1739" w:type="dxa"/>
            <w:vAlign w:val="center"/>
          </w:tcPr>
          <w:p>
            <w:pPr>
              <w:ind w:left="0" w:leftChars="0" w:firstLine="0" w:firstLineChars="0"/>
              <w:jc w:val="both"/>
              <w:rPr>
                <w:rFonts w:hint="eastAsia"/>
                <w:spacing w:val="-4"/>
                <w:sz w:val="21"/>
                <w:szCs w:val="21"/>
                <w:lang w:val="en-US" w:eastAsia="zh-CN"/>
              </w:rPr>
            </w:pPr>
            <w:r>
              <w:rPr>
                <w:spacing w:val="-4"/>
                <w:sz w:val="21"/>
                <w:szCs w:val="21"/>
              </w:rPr>
              <w:t>绩效目标合理性</w:t>
            </w:r>
          </w:p>
        </w:tc>
        <w:tc>
          <w:tcPr>
            <w:tcW w:w="7962" w:type="dxa"/>
            <w:vAlign w:val="center"/>
          </w:tcPr>
          <w:p>
            <w:pPr>
              <w:pStyle w:val="16"/>
              <w:keepNext w:val="0"/>
              <w:keepLines w:val="0"/>
              <w:pageBreakBefore w:val="0"/>
              <w:widowControl w:val="0"/>
              <w:kinsoku/>
              <w:wordWrap/>
              <w:overflowPunct/>
              <w:topLinePunct w:val="0"/>
              <w:autoSpaceDE/>
              <w:autoSpaceDN/>
              <w:bidi w:val="0"/>
              <w:adjustRightInd/>
              <w:snapToGrid/>
              <w:spacing w:before="251" w:line="240" w:lineRule="atLeast"/>
              <w:ind w:left="0" w:leftChars="0" w:firstLine="0" w:firstLineChars="0"/>
              <w:jc w:val="left"/>
              <w:textAlignment w:val="auto"/>
              <w:rPr>
                <w:rFonts w:hint="eastAsia" w:ascii="仿宋" w:hAnsi="仿宋" w:eastAsia="仿宋" w:cs="仿宋"/>
                <w:spacing w:val="-4"/>
                <w:kern w:val="2"/>
                <w:sz w:val="21"/>
                <w:szCs w:val="21"/>
                <w:lang w:val="en-US" w:eastAsia="zh-CN" w:bidi="ar-SA"/>
              </w:rPr>
            </w:pPr>
            <w:r>
              <w:rPr>
                <w:rFonts w:hint="eastAsia" w:ascii="仿宋" w:hAnsi="仿宋" w:eastAsia="仿宋" w:cs="仿宋"/>
                <w:spacing w:val="-4"/>
                <w:kern w:val="2"/>
                <w:sz w:val="21"/>
                <w:szCs w:val="21"/>
                <w:lang w:val="en-US" w:eastAsia="zh-CN" w:bidi="ar-SA"/>
              </w:rPr>
              <w:t>项目是否有绩效目标；</w:t>
            </w:r>
            <w:r>
              <w:rPr>
                <w:rFonts w:hint="eastAsia" w:ascii="仿宋" w:hAnsi="仿宋" w:eastAsia="仿宋" w:cs="仿宋"/>
                <w:spacing w:val="-4"/>
                <w:sz w:val="21"/>
                <w:szCs w:val="21"/>
                <w:lang w:val="en-US" w:eastAsia="zh-CN"/>
              </w:rPr>
              <w:t>项目绩效目标与实际工作内容是否具有相关性；项目预期产出效益和效果是否符合正常的业绩水平；</w:t>
            </w:r>
            <w:r>
              <w:rPr>
                <w:rFonts w:hint="eastAsia" w:ascii="仿宋" w:hAnsi="仿宋" w:eastAsia="仿宋" w:cs="仿宋"/>
                <w:spacing w:val="-4"/>
                <w:kern w:val="2"/>
                <w:sz w:val="21"/>
                <w:szCs w:val="21"/>
                <w:lang w:val="en-US" w:eastAsia="zh-CN" w:bidi="ar-SA"/>
              </w:rPr>
              <w:t>是否与预算确定的项目投资额或资金量相匹配。</w:t>
            </w:r>
          </w:p>
        </w:tc>
        <w:tc>
          <w:tcPr>
            <w:tcW w:w="1402"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4</w:t>
            </w:r>
          </w:p>
        </w:tc>
        <w:tc>
          <w:tcPr>
            <w:tcW w:w="1180"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71" w:type="dxa"/>
            <w:vMerge w:val="continue"/>
            <w:vAlign w:val="center"/>
          </w:tcPr>
          <w:p>
            <w:pPr>
              <w:jc w:val="both"/>
              <w:rPr>
                <w:rFonts w:hint="eastAsia" w:ascii="仿宋" w:hAnsi="仿宋" w:eastAsia="仿宋" w:cs="仿宋"/>
                <w:sz w:val="28"/>
                <w:szCs w:val="28"/>
                <w:vertAlign w:val="baseline"/>
                <w:lang w:val="en-US" w:eastAsia="zh-CN"/>
              </w:rPr>
            </w:pPr>
          </w:p>
        </w:tc>
        <w:tc>
          <w:tcPr>
            <w:tcW w:w="1474" w:type="dxa"/>
            <w:vMerge w:val="continue"/>
            <w:vAlign w:val="center"/>
          </w:tcPr>
          <w:p>
            <w:pPr>
              <w:jc w:val="both"/>
              <w:rPr>
                <w:rFonts w:hint="eastAsia" w:ascii="仿宋" w:hAnsi="仿宋" w:eastAsia="仿宋" w:cs="仿宋"/>
                <w:sz w:val="28"/>
                <w:szCs w:val="28"/>
                <w:vertAlign w:val="baseline"/>
                <w:lang w:val="en-US" w:eastAsia="zh-CN"/>
              </w:rPr>
            </w:pPr>
          </w:p>
        </w:tc>
        <w:tc>
          <w:tcPr>
            <w:tcW w:w="1739" w:type="dxa"/>
            <w:vAlign w:val="center"/>
          </w:tcPr>
          <w:p>
            <w:pPr>
              <w:ind w:left="0" w:leftChars="0" w:firstLine="0" w:firstLineChars="0"/>
              <w:jc w:val="both"/>
              <w:rPr>
                <w:rFonts w:hint="eastAsia"/>
                <w:spacing w:val="-4"/>
                <w:sz w:val="21"/>
                <w:szCs w:val="21"/>
                <w:lang w:val="en-US" w:eastAsia="zh-CN"/>
              </w:rPr>
            </w:pPr>
            <w:r>
              <w:rPr>
                <w:spacing w:val="-4"/>
                <w:sz w:val="21"/>
                <w:szCs w:val="21"/>
              </w:rPr>
              <w:t>绩效指标明确性</w:t>
            </w:r>
          </w:p>
        </w:tc>
        <w:tc>
          <w:tcPr>
            <w:tcW w:w="796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 w:hAnsi="仿宋" w:eastAsia="仿宋" w:cs="仿宋"/>
                <w:spacing w:val="-4"/>
                <w:kern w:val="2"/>
                <w:sz w:val="21"/>
                <w:szCs w:val="21"/>
                <w:lang w:val="en-US" w:eastAsia="zh-CN" w:bidi="ar-SA"/>
              </w:rPr>
            </w:pPr>
            <w:r>
              <w:rPr>
                <w:rFonts w:hint="eastAsia" w:ascii="仿宋" w:hAnsi="仿宋" w:eastAsia="仿宋" w:cs="仿宋"/>
                <w:spacing w:val="-4"/>
                <w:kern w:val="2"/>
                <w:sz w:val="21"/>
                <w:szCs w:val="21"/>
                <w:lang w:val="en-US" w:eastAsia="zh-CN" w:bidi="ar-SA"/>
              </w:rPr>
              <w:t>是否将项目绩效目标细化分解为具体的绩效指标；是否通过清晰、可衡量的指标值予以体现；是否与项目目标任务数或计划数相对应。</w:t>
            </w:r>
          </w:p>
        </w:tc>
        <w:tc>
          <w:tcPr>
            <w:tcW w:w="1402"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5</w:t>
            </w:r>
          </w:p>
        </w:tc>
        <w:tc>
          <w:tcPr>
            <w:tcW w:w="1180"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71" w:type="dxa"/>
            <w:vMerge w:val="continue"/>
            <w:vAlign w:val="center"/>
          </w:tcPr>
          <w:p>
            <w:pPr>
              <w:jc w:val="both"/>
              <w:rPr>
                <w:rFonts w:hint="eastAsia" w:ascii="仿宋" w:hAnsi="仿宋" w:eastAsia="仿宋" w:cs="仿宋"/>
                <w:sz w:val="28"/>
                <w:szCs w:val="28"/>
                <w:vertAlign w:val="baseline"/>
                <w:lang w:val="en-US" w:eastAsia="zh-CN"/>
              </w:rPr>
            </w:pPr>
          </w:p>
        </w:tc>
        <w:tc>
          <w:tcPr>
            <w:tcW w:w="1474" w:type="dxa"/>
            <w:vMerge w:val="restart"/>
            <w:vAlign w:val="center"/>
          </w:tcPr>
          <w:p>
            <w:pPr>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资金投入</w:t>
            </w:r>
          </w:p>
        </w:tc>
        <w:tc>
          <w:tcPr>
            <w:tcW w:w="1739"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预算编制科学性</w:t>
            </w:r>
          </w:p>
        </w:tc>
        <w:tc>
          <w:tcPr>
            <w:tcW w:w="7962" w:type="dxa"/>
            <w:vAlign w:val="top"/>
          </w:tcPr>
          <w:p>
            <w:pPr>
              <w:pStyle w:val="16"/>
              <w:keepNext w:val="0"/>
              <w:keepLines w:val="0"/>
              <w:pageBreakBefore w:val="0"/>
              <w:widowControl w:val="0"/>
              <w:kinsoku/>
              <w:wordWrap/>
              <w:overflowPunct/>
              <w:topLinePunct w:val="0"/>
              <w:autoSpaceDE/>
              <w:autoSpaceDN/>
              <w:bidi w:val="0"/>
              <w:adjustRightInd/>
              <w:snapToGrid/>
              <w:spacing w:before="221" w:line="240" w:lineRule="atLeast"/>
              <w:ind w:left="0" w:lef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pacing w:val="-1"/>
                <w:sz w:val="21"/>
                <w:szCs w:val="21"/>
              </w:rPr>
              <w:t>预算编制是否经过科学论证</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预算内容与项目内容是否匹配</w:t>
            </w:r>
            <w:r>
              <w:rPr>
                <w:rFonts w:hint="eastAsia" w:ascii="仿宋" w:hAnsi="仿宋" w:eastAsia="仿宋" w:cs="仿宋"/>
                <w:spacing w:val="-1"/>
                <w:sz w:val="21"/>
                <w:szCs w:val="21"/>
                <w:lang w:eastAsia="zh-CN"/>
              </w:rPr>
              <w:t>；</w:t>
            </w:r>
            <w:r>
              <w:rPr>
                <w:rFonts w:hint="eastAsia" w:ascii="仿宋" w:hAnsi="仿宋" w:eastAsia="仿宋" w:cs="仿宋"/>
                <w:spacing w:val="-5"/>
                <w:sz w:val="21"/>
                <w:szCs w:val="21"/>
              </w:rPr>
              <w:t>预算额度测算依据是否充分，是否按照标准编制</w:t>
            </w:r>
            <w:r>
              <w:rPr>
                <w:rFonts w:hint="eastAsia" w:ascii="仿宋" w:hAnsi="仿宋" w:eastAsia="仿宋" w:cs="仿宋"/>
                <w:spacing w:val="-5"/>
                <w:sz w:val="21"/>
                <w:szCs w:val="21"/>
                <w:lang w:eastAsia="zh-CN"/>
              </w:rPr>
              <w:t>；</w:t>
            </w:r>
            <w:r>
              <w:rPr>
                <w:rFonts w:hint="eastAsia" w:ascii="仿宋" w:hAnsi="仿宋" w:eastAsia="仿宋" w:cs="仿宋"/>
                <w:sz w:val="21"/>
                <w:szCs w:val="21"/>
              </w:rPr>
              <w:t>预算确定的项目投资额或资金量与工作任务是否相匹配</w:t>
            </w:r>
            <w:r>
              <w:rPr>
                <w:rFonts w:hint="eastAsia" w:ascii="仿宋" w:hAnsi="仿宋" w:eastAsia="仿宋" w:cs="仿宋"/>
                <w:sz w:val="21"/>
                <w:szCs w:val="21"/>
                <w:lang w:eastAsia="zh-CN"/>
              </w:rPr>
              <w:t>。</w:t>
            </w:r>
          </w:p>
        </w:tc>
        <w:tc>
          <w:tcPr>
            <w:tcW w:w="1402"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3</w:t>
            </w:r>
          </w:p>
        </w:tc>
        <w:tc>
          <w:tcPr>
            <w:tcW w:w="1180"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71" w:type="dxa"/>
            <w:vMerge w:val="continue"/>
            <w:vAlign w:val="center"/>
          </w:tcPr>
          <w:p>
            <w:pPr>
              <w:jc w:val="both"/>
              <w:rPr>
                <w:rFonts w:hint="eastAsia" w:ascii="仿宋" w:hAnsi="仿宋" w:eastAsia="仿宋" w:cs="仿宋"/>
                <w:sz w:val="28"/>
                <w:szCs w:val="28"/>
                <w:vertAlign w:val="baseline"/>
                <w:lang w:val="en-US" w:eastAsia="zh-CN"/>
              </w:rPr>
            </w:pPr>
          </w:p>
        </w:tc>
        <w:tc>
          <w:tcPr>
            <w:tcW w:w="1474" w:type="dxa"/>
            <w:vMerge w:val="continue"/>
            <w:vAlign w:val="center"/>
          </w:tcPr>
          <w:p>
            <w:pPr>
              <w:jc w:val="both"/>
              <w:rPr>
                <w:rFonts w:hint="eastAsia" w:ascii="Times New Roman" w:hAnsi="Times New Roman" w:eastAsia="仿宋" w:cs="Times New Roman"/>
                <w:spacing w:val="-4"/>
                <w:kern w:val="2"/>
                <w:sz w:val="21"/>
                <w:szCs w:val="21"/>
                <w:lang w:val="en-US" w:eastAsia="zh-CN" w:bidi="ar-SA"/>
              </w:rPr>
            </w:pPr>
          </w:p>
        </w:tc>
        <w:tc>
          <w:tcPr>
            <w:tcW w:w="1739"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资金分配合理性</w:t>
            </w:r>
          </w:p>
        </w:tc>
        <w:tc>
          <w:tcPr>
            <w:tcW w:w="7962" w:type="dxa"/>
            <w:vAlign w:val="top"/>
          </w:tcPr>
          <w:p>
            <w:pPr>
              <w:pStyle w:val="16"/>
              <w:keepNext w:val="0"/>
              <w:keepLines w:val="0"/>
              <w:pageBreakBefore w:val="0"/>
              <w:widowControl w:val="0"/>
              <w:kinsoku/>
              <w:wordWrap/>
              <w:overflowPunct/>
              <w:topLinePunct w:val="0"/>
              <w:autoSpaceDE/>
              <w:autoSpaceDN/>
              <w:bidi w:val="0"/>
              <w:adjustRightInd/>
              <w:snapToGrid/>
              <w:spacing w:before="257" w:line="240" w:lineRule="atLeast"/>
              <w:ind w:left="0" w:lef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pacing w:val="-1"/>
                <w:sz w:val="21"/>
                <w:szCs w:val="21"/>
              </w:rPr>
              <w:t>项目预算资金分配依据是否充分</w:t>
            </w:r>
            <w:r>
              <w:rPr>
                <w:rFonts w:hint="eastAsia" w:ascii="仿宋" w:hAnsi="仿宋" w:eastAsia="仿宋" w:cs="仿宋"/>
                <w:spacing w:val="-1"/>
                <w:sz w:val="21"/>
                <w:szCs w:val="21"/>
                <w:lang w:eastAsia="zh-CN"/>
              </w:rPr>
              <w:t>；</w:t>
            </w:r>
            <w:r>
              <w:rPr>
                <w:rFonts w:hint="eastAsia" w:ascii="仿宋" w:hAnsi="仿宋" w:eastAsia="仿宋" w:cs="仿宋"/>
                <w:spacing w:val="-4"/>
                <w:sz w:val="21"/>
                <w:szCs w:val="21"/>
              </w:rPr>
              <w:t>项目资金分配额度是否合理，与项目单</w:t>
            </w:r>
            <w:r>
              <w:rPr>
                <w:rFonts w:hint="eastAsia" w:ascii="仿宋" w:hAnsi="仿宋" w:eastAsia="仿宋" w:cs="仿宋"/>
                <w:spacing w:val="-4"/>
                <w:sz w:val="21"/>
                <w:szCs w:val="21"/>
                <w:lang w:val="en-US" w:eastAsia="zh-CN"/>
              </w:rPr>
              <w:t>位</w:t>
            </w:r>
            <w:r>
              <w:rPr>
                <w:rFonts w:hint="eastAsia" w:ascii="仿宋" w:hAnsi="仿宋" w:eastAsia="仿宋" w:cs="仿宋"/>
                <w:spacing w:val="-4"/>
                <w:sz w:val="21"/>
                <w:szCs w:val="21"/>
              </w:rPr>
              <w:t>实际是否相</w:t>
            </w:r>
            <w:r>
              <w:rPr>
                <w:rFonts w:hint="eastAsia" w:ascii="仿宋" w:hAnsi="仿宋" w:eastAsia="仿宋" w:cs="仿宋"/>
                <w:spacing w:val="-3"/>
                <w:sz w:val="21"/>
                <w:szCs w:val="21"/>
              </w:rPr>
              <w:t>适应</w:t>
            </w:r>
            <w:r>
              <w:rPr>
                <w:rFonts w:hint="eastAsia" w:ascii="仿宋" w:hAnsi="仿宋" w:eastAsia="仿宋" w:cs="仿宋"/>
                <w:spacing w:val="-3"/>
                <w:sz w:val="21"/>
                <w:szCs w:val="21"/>
                <w:lang w:eastAsia="zh-CN"/>
              </w:rPr>
              <w:t>。</w:t>
            </w:r>
          </w:p>
        </w:tc>
        <w:tc>
          <w:tcPr>
            <w:tcW w:w="1402"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3</w:t>
            </w:r>
          </w:p>
        </w:tc>
        <w:tc>
          <w:tcPr>
            <w:tcW w:w="1180"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1471" w:type="dxa"/>
            <w:vMerge w:val="restart"/>
            <w:vAlign w:val="center"/>
          </w:tcPr>
          <w:p>
            <w:pPr>
              <w:ind w:left="0" w:leftChars="0" w:firstLine="0" w:firstLineChars="0"/>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项目过程</w:t>
            </w:r>
          </w:p>
          <w:p>
            <w:pPr>
              <w:ind w:left="0" w:leftChars="0" w:firstLine="0" w:firstLineChars="0"/>
              <w:jc w:val="both"/>
              <w:rPr>
                <w:rFonts w:hint="default" w:ascii="仿宋" w:hAnsi="仿宋" w:eastAsia="仿宋" w:cs="仿宋"/>
                <w:b/>
                <w:bCs/>
                <w:sz w:val="28"/>
                <w:szCs w:val="28"/>
                <w:vertAlign w:val="baseline"/>
                <w:lang w:val="en-US" w:eastAsia="zh-CN"/>
              </w:rPr>
            </w:pPr>
            <w:r>
              <w:rPr>
                <w:rFonts w:hint="eastAsia" w:ascii="仿宋" w:hAnsi="仿宋" w:cs="仿宋"/>
                <w:b/>
                <w:bCs/>
                <w:sz w:val="28"/>
                <w:szCs w:val="28"/>
                <w:vertAlign w:val="baseline"/>
                <w:lang w:val="en-US" w:eastAsia="zh-CN"/>
              </w:rPr>
              <w:t>（15分）</w:t>
            </w:r>
          </w:p>
        </w:tc>
        <w:tc>
          <w:tcPr>
            <w:tcW w:w="1474" w:type="dxa"/>
            <w:vMerge w:val="restart"/>
            <w:vAlign w:val="center"/>
          </w:tcPr>
          <w:p>
            <w:pPr>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资金管理</w:t>
            </w:r>
          </w:p>
        </w:tc>
        <w:tc>
          <w:tcPr>
            <w:tcW w:w="1739"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资金到位率</w:t>
            </w:r>
          </w:p>
        </w:tc>
        <w:tc>
          <w:tcPr>
            <w:tcW w:w="7962" w:type="dxa"/>
            <w:vAlign w:val="top"/>
          </w:tcPr>
          <w:p>
            <w:pPr>
              <w:pStyle w:val="16"/>
              <w:keepNext w:val="0"/>
              <w:keepLines w:val="0"/>
              <w:pageBreakBefore w:val="0"/>
              <w:widowControl w:val="0"/>
              <w:kinsoku/>
              <w:wordWrap/>
              <w:overflowPunct/>
              <w:topLinePunct w:val="0"/>
              <w:autoSpaceDE/>
              <w:autoSpaceDN/>
              <w:bidi w:val="0"/>
              <w:adjustRightInd/>
              <w:snapToGrid/>
              <w:spacing w:before="218" w:line="240" w:lineRule="atLeast"/>
              <w:ind w:left="0" w:leftChars="0" w:right="578" w:righ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pacing w:val="-2"/>
                <w:sz w:val="21"/>
                <w:szCs w:val="21"/>
                <w:lang w:val="en-US" w:eastAsia="zh-CN"/>
              </w:rPr>
              <w:t>工程决算：</w:t>
            </w:r>
            <w:r>
              <w:rPr>
                <w:rFonts w:hint="eastAsia" w:ascii="仿宋" w:hAnsi="仿宋" w:eastAsia="仿宋" w:cs="仿宋"/>
                <w:spacing w:val="-4"/>
                <w:kern w:val="2"/>
                <w:sz w:val="21"/>
                <w:szCs w:val="21"/>
                <w:lang w:val="en-US" w:eastAsia="zh-CN" w:bidi="ar-SA"/>
              </w:rPr>
              <w:t>1939199.81元</w:t>
            </w:r>
            <w:r>
              <w:rPr>
                <w:rFonts w:hint="eastAsia" w:cs="仿宋"/>
                <w:spacing w:val="-4"/>
                <w:kern w:val="2"/>
                <w:sz w:val="21"/>
                <w:szCs w:val="21"/>
                <w:lang w:val="en-US" w:eastAsia="zh-CN" w:bidi="ar-SA"/>
              </w:rPr>
              <w:t>，</w:t>
            </w:r>
            <w:r>
              <w:rPr>
                <w:rFonts w:hint="eastAsia" w:ascii="仿宋" w:hAnsi="仿宋" w:eastAsia="仿宋" w:cs="仿宋"/>
                <w:spacing w:val="-11"/>
                <w:sz w:val="21"/>
                <w:szCs w:val="21"/>
              </w:rPr>
              <w:t>实际到位资金</w:t>
            </w:r>
            <w:r>
              <w:rPr>
                <w:rFonts w:hint="eastAsia" w:ascii="仿宋" w:hAnsi="仿宋" w:eastAsia="仿宋" w:cs="仿宋"/>
                <w:spacing w:val="-11"/>
                <w:sz w:val="21"/>
                <w:szCs w:val="21"/>
                <w:lang w:val="en-US" w:eastAsia="zh-CN"/>
              </w:rPr>
              <w:t>180</w:t>
            </w:r>
            <w:r>
              <w:rPr>
                <w:rFonts w:hint="eastAsia" w:ascii="仿宋" w:hAnsi="仿宋" w:eastAsia="仿宋" w:cs="仿宋"/>
                <w:spacing w:val="-11"/>
                <w:sz w:val="21"/>
                <w:szCs w:val="21"/>
              </w:rPr>
              <w:t>万元</w:t>
            </w:r>
            <w:r>
              <w:rPr>
                <w:rFonts w:hint="eastAsia" w:ascii="仿宋" w:hAnsi="仿宋" w:eastAsia="仿宋" w:cs="仿宋"/>
                <w:spacing w:val="-11"/>
                <w:sz w:val="21"/>
                <w:szCs w:val="21"/>
                <w:lang w:eastAsia="zh-CN"/>
              </w:rPr>
              <w:t>；</w:t>
            </w:r>
            <w:r>
              <w:rPr>
                <w:rFonts w:hint="eastAsia" w:ascii="仿宋" w:hAnsi="仿宋" w:eastAsia="仿宋" w:cs="仿宋"/>
                <w:spacing w:val="-2"/>
                <w:sz w:val="21"/>
                <w:szCs w:val="21"/>
              </w:rPr>
              <w:t>年度预算资金</w:t>
            </w:r>
            <w:r>
              <w:rPr>
                <w:rFonts w:hint="eastAsia" w:ascii="仿宋" w:hAnsi="仿宋" w:eastAsia="仿宋" w:cs="仿宋"/>
                <w:spacing w:val="-2"/>
                <w:sz w:val="21"/>
                <w:szCs w:val="21"/>
                <w:lang w:eastAsia="zh-CN"/>
              </w:rPr>
              <w:t>：</w:t>
            </w:r>
            <w:r>
              <w:rPr>
                <w:rFonts w:hint="eastAsia" w:ascii="仿宋" w:hAnsi="仿宋" w:eastAsia="仿宋" w:cs="仿宋"/>
                <w:spacing w:val="-2"/>
                <w:sz w:val="21"/>
                <w:szCs w:val="21"/>
              </w:rPr>
              <w:t>1</w:t>
            </w:r>
            <w:r>
              <w:rPr>
                <w:rFonts w:hint="eastAsia" w:ascii="仿宋" w:hAnsi="仿宋" w:eastAsia="仿宋" w:cs="仿宋"/>
                <w:spacing w:val="-2"/>
                <w:sz w:val="21"/>
                <w:szCs w:val="21"/>
                <w:lang w:val="en-US" w:eastAsia="zh-CN"/>
              </w:rPr>
              <w:t>80</w:t>
            </w:r>
            <w:r>
              <w:rPr>
                <w:rFonts w:hint="eastAsia" w:ascii="仿宋" w:hAnsi="仿宋" w:eastAsia="仿宋" w:cs="仿宋"/>
                <w:spacing w:val="-2"/>
                <w:sz w:val="21"/>
                <w:szCs w:val="21"/>
              </w:rPr>
              <w:t>万元</w:t>
            </w:r>
            <w:r>
              <w:rPr>
                <w:rFonts w:hint="eastAsia" w:ascii="仿宋" w:hAnsi="仿宋" w:eastAsia="仿宋" w:cs="仿宋"/>
                <w:spacing w:val="-2"/>
                <w:sz w:val="21"/>
                <w:szCs w:val="21"/>
                <w:lang w:eastAsia="zh-CN"/>
              </w:rPr>
              <w:t>；</w:t>
            </w:r>
            <w:r>
              <w:rPr>
                <w:rFonts w:hint="eastAsia" w:cs="仿宋"/>
                <w:spacing w:val="-2"/>
                <w:sz w:val="21"/>
                <w:szCs w:val="21"/>
                <w:lang w:val="en-US" w:eastAsia="zh-CN"/>
              </w:rPr>
              <w:t>自筹资金13.92万元</w:t>
            </w:r>
            <w:r>
              <w:rPr>
                <w:rFonts w:hint="eastAsia" w:ascii="仿宋" w:hAnsi="仿宋" w:eastAsia="仿宋" w:cs="仿宋"/>
                <w:spacing w:val="-4"/>
                <w:kern w:val="2"/>
                <w:sz w:val="21"/>
                <w:szCs w:val="21"/>
                <w:lang w:val="en-US" w:eastAsia="zh-CN" w:bidi="ar-SA"/>
              </w:rPr>
              <w:t>。</w:t>
            </w:r>
          </w:p>
        </w:tc>
        <w:tc>
          <w:tcPr>
            <w:tcW w:w="1402"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2</w:t>
            </w:r>
          </w:p>
        </w:tc>
        <w:tc>
          <w:tcPr>
            <w:tcW w:w="1180"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471" w:type="dxa"/>
            <w:vMerge w:val="continue"/>
            <w:vAlign w:val="center"/>
          </w:tcPr>
          <w:p>
            <w:pPr>
              <w:jc w:val="both"/>
              <w:rPr>
                <w:rFonts w:hint="eastAsia" w:ascii="仿宋" w:hAnsi="仿宋" w:eastAsia="仿宋" w:cs="仿宋"/>
                <w:sz w:val="28"/>
                <w:szCs w:val="28"/>
                <w:vertAlign w:val="baseline"/>
                <w:lang w:val="en-US" w:eastAsia="zh-CN"/>
              </w:rPr>
            </w:pPr>
          </w:p>
        </w:tc>
        <w:tc>
          <w:tcPr>
            <w:tcW w:w="1474" w:type="dxa"/>
            <w:vMerge w:val="continue"/>
            <w:vAlign w:val="center"/>
          </w:tcPr>
          <w:p>
            <w:pPr>
              <w:jc w:val="both"/>
              <w:rPr>
                <w:rFonts w:hint="eastAsia" w:ascii="Times New Roman" w:hAnsi="Times New Roman" w:eastAsia="仿宋" w:cs="Times New Roman"/>
                <w:spacing w:val="-4"/>
                <w:kern w:val="2"/>
                <w:sz w:val="21"/>
                <w:szCs w:val="21"/>
                <w:lang w:val="en-US" w:eastAsia="zh-CN" w:bidi="ar-SA"/>
              </w:rPr>
            </w:pPr>
          </w:p>
        </w:tc>
        <w:tc>
          <w:tcPr>
            <w:tcW w:w="1739"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预算执行率</w:t>
            </w:r>
          </w:p>
        </w:tc>
        <w:tc>
          <w:tcPr>
            <w:tcW w:w="7962" w:type="dxa"/>
            <w:vAlign w:val="top"/>
          </w:tcPr>
          <w:p>
            <w:pPr>
              <w:pStyle w:val="16"/>
              <w:keepNext w:val="0"/>
              <w:keepLines w:val="0"/>
              <w:pageBreakBefore w:val="0"/>
              <w:widowControl w:val="0"/>
              <w:kinsoku/>
              <w:wordWrap/>
              <w:overflowPunct/>
              <w:topLinePunct w:val="0"/>
              <w:autoSpaceDE/>
              <w:autoSpaceDN/>
              <w:bidi w:val="0"/>
              <w:adjustRightInd/>
              <w:snapToGrid/>
              <w:spacing w:before="158" w:line="240" w:lineRule="atLeast"/>
              <w:ind w:left="0" w:leftChars="0" w:right="578" w:righ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pacing w:val="-11"/>
                <w:sz w:val="21"/>
                <w:szCs w:val="21"/>
              </w:rPr>
              <w:t>实际到位资金：1</w:t>
            </w:r>
            <w:r>
              <w:rPr>
                <w:rFonts w:hint="eastAsia" w:ascii="仿宋" w:hAnsi="仿宋" w:eastAsia="仿宋" w:cs="仿宋"/>
                <w:spacing w:val="-11"/>
                <w:sz w:val="21"/>
                <w:szCs w:val="21"/>
                <w:lang w:val="en-US" w:eastAsia="zh-CN"/>
              </w:rPr>
              <w:t>80</w:t>
            </w:r>
            <w:r>
              <w:rPr>
                <w:rFonts w:hint="eastAsia" w:ascii="仿宋" w:hAnsi="仿宋" w:eastAsia="仿宋" w:cs="仿宋"/>
                <w:spacing w:val="-11"/>
                <w:sz w:val="21"/>
                <w:szCs w:val="21"/>
              </w:rPr>
              <w:t>万元</w:t>
            </w:r>
            <w:r>
              <w:rPr>
                <w:rFonts w:hint="eastAsia" w:cs="仿宋"/>
                <w:spacing w:val="-11"/>
                <w:sz w:val="21"/>
                <w:szCs w:val="21"/>
                <w:lang w:eastAsia="zh-CN"/>
              </w:rPr>
              <w:t>，</w:t>
            </w:r>
            <w:r>
              <w:rPr>
                <w:rFonts w:hint="eastAsia" w:cs="仿宋"/>
                <w:spacing w:val="-11"/>
                <w:sz w:val="21"/>
                <w:szCs w:val="21"/>
                <w:lang w:val="en-US" w:eastAsia="zh-CN"/>
              </w:rPr>
              <w:t>自筹资金13.92万元；</w:t>
            </w:r>
            <w:r>
              <w:rPr>
                <w:rFonts w:hint="eastAsia" w:ascii="仿宋" w:hAnsi="仿宋" w:eastAsia="仿宋" w:cs="仿宋"/>
                <w:spacing w:val="-11"/>
                <w:sz w:val="21"/>
                <w:szCs w:val="21"/>
              </w:rPr>
              <w:t>实际支付资金：</w:t>
            </w:r>
            <w:r>
              <w:rPr>
                <w:rFonts w:hint="eastAsia" w:ascii="仿宋" w:hAnsi="仿宋" w:eastAsia="仿宋" w:cs="仿宋"/>
                <w:spacing w:val="-11"/>
                <w:sz w:val="21"/>
                <w:szCs w:val="21"/>
                <w:lang w:val="en-US" w:eastAsia="zh-CN"/>
              </w:rPr>
              <w:t>1939199.81</w:t>
            </w:r>
            <w:r>
              <w:rPr>
                <w:rFonts w:hint="eastAsia" w:ascii="仿宋" w:hAnsi="仿宋" w:eastAsia="仿宋" w:cs="仿宋"/>
                <w:spacing w:val="-11"/>
                <w:sz w:val="21"/>
                <w:szCs w:val="21"/>
              </w:rPr>
              <w:t>万元</w:t>
            </w:r>
            <w:r>
              <w:rPr>
                <w:rFonts w:hint="eastAsia" w:cs="仿宋"/>
                <w:spacing w:val="-11"/>
                <w:sz w:val="21"/>
                <w:szCs w:val="21"/>
                <w:lang w:eastAsia="zh-CN"/>
              </w:rPr>
              <w:t>。</w:t>
            </w:r>
          </w:p>
        </w:tc>
        <w:tc>
          <w:tcPr>
            <w:tcW w:w="1402"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3</w:t>
            </w:r>
          </w:p>
        </w:tc>
        <w:tc>
          <w:tcPr>
            <w:tcW w:w="1180"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71" w:type="dxa"/>
            <w:vMerge w:val="continue"/>
            <w:vAlign w:val="center"/>
          </w:tcPr>
          <w:p>
            <w:pPr>
              <w:jc w:val="both"/>
              <w:rPr>
                <w:rFonts w:hint="eastAsia" w:ascii="仿宋" w:hAnsi="仿宋" w:eastAsia="仿宋" w:cs="仿宋"/>
                <w:sz w:val="28"/>
                <w:szCs w:val="28"/>
                <w:vertAlign w:val="baseline"/>
                <w:lang w:val="en-US" w:eastAsia="zh-CN"/>
              </w:rPr>
            </w:pPr>
          </w:p>
        </w:tc>
        <w:tc>
          <w:tcPr>
            <w:tcW w:w="1474" w:type="dxa"/>
            <w:vMerge w:val="continue"/>
            <w:vAlign w:val="center"/>
          </w:tcPr>
          <w:p>
            <w:pPr>
              <w:jc w:val="both"/>
              <w:rPr>
                <w:rFonts w:hint="eastAsia" w:ascii="Times New Roman" w:hAnsi="Times New Roman" w:eastAsia="仿宋" w:cs="Times New Roman"/>
                <w:spacing w:val="-4"/>
                <w:kern w:val="2"/>
                <w:sz w:val="21"/>
                <w:szCs w:val="21"/>
                <w:lang w:val="en-US" w:eastAsia="zh-CN" w:bidi="ar-SA"/>
              </w:rPr>
            </w:pPr>
          </w:p>
        </w:tc>
        <w:tc>
          <w:tcPr>
            <w:tcW w:w="1739"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资金使用合规性</w:t>
            </w:r>
          </w:p>
        </w:tc>
        <w:tc>
          <w:tcPr>
            <w:tcW w:w="796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 w:hAnsi="仿宋" w:eastAsia="仿宋" w:cs="仿宋"/>
                <w:spacing w:val="-11"/>
                <w:kern w:val="2"/>
                <w:sz w:val="21"/>
                <w:szCs w:val="21"/>
                <w:lang w:val="en-US" w:eastAsia="zh-CN" w:bidi="ar-SA"/>
              </w:rPr>
            </w:pPr>
            <w:r>
              <w:rPr>
                <w:rFonts w:hint="eastAsia" w:ascii="仿宋" w:hAnsi="仿宋" w:eastAsia="仿宋" w:cs="仿宋"/>
                <w:spacing w:val="-11"/>
                <w:kern w:val="2"/>
                <w:sz w:val="21"/>
                <w:szCs w:val="21"/>
                <w:lang w:val="en-US" w:eastAsia="zh-CN" w:bidi="ar-SA"/>
              </w:rPr>
              <w:t>是否符合国家财经法规和财务管理制度以及有关专项资金管理办法的规定；是否存在截留、挤占、挪用、虚列支出等情况。</w:t>
            </w:r>
          </w:p>
        </w:tc>
        <w:tc>
          <w:tcPr>
            <w:tcW w:w="1402"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5</w:t>
            </w:r>
          </w:p>
        </w:tc>
        <w:tc>
          <w:tcPr>
            <w:tcW w:w="1180" w:type="dxa"/>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5</w:t>
            </w:r>
          </w:p>
        </w:tc>
      </w:tr>
    </w:tbl>
    <w:p>
      <w:pPr>
        <w:jc w:val="both"/>
        <w:rPr>
          <w:rFonts w:hint="eastAsia"/>
          <w:lang w:val="en-US" w:eastAsia="zh-CN"/>
        </w:rPr>
        <w:sectPr>
          <w:pgSz w:w="16838" w:h="11906" w:orient="landscape"/>
          <w:pgMar w:top="669" w:right="873" w:bottom="669" w:left="873" w:header="851" w:footer="992" w:gutter="0"/>
          <w:pgNumType w:fmt="decimal"/>
          <w:cols w:space="425" w:num="1"/>
          <w:docGrid w:type="lines" w:linePitch="312" w:charSpace="0"/>
        </w:sectPr>
      </w:pPr>
    </w:p>
    <w:p>
      <w:pPr>
        <w:jc w:val="both"/>
        <w:rPr>
          <w:rFonts w:hint="eastAsia"/>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396"/>
        <w:gridCol w:w="2095"/>
        <w:gridCol w:w="7908"/>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513" w:type="dxa"/>
            <w:vAlign w:val="center"/>
          </w:tcPr>
          <w:p>
            <w:pPr>
              <w:ind w:left="0" w:leftChars="0" w:firstLine="0" w:firstLineChars="0"/>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一级指标</w:t>
            </w:r>
          </w:p>
        </w:tc>
        <w:tc>
          <w:tcPr>
            <w:tcW w:w="1396" w:type="dxa"/>
            <w:vAlign w:val="center"/>
          </w:tcPr>
          <w:p>
            <w:pPr>
              <w:ind w:left="0" w:leftChars="0" w:firstLine="0" w:firstLineChars="0"/>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二级指标</w:t>
            </w:r>
          </w:p>
        </w:tc>
        <w:tc>
          <w:tcPr>
            <w:tcW w:w="2095" w:type="dxa"/>
            <w:vAlign w:val="center"/>
          </w:tcPr>
          <w:p>
            <w:pPr>
              <w:ind w:left="0" w:leftChars="0" w:firstLine="0" w:firstLineChars="0"/>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三级指标</w:t>
            </w:r>
          </w:p>
        </w:tc>
        <w:tc>
          <w:tcPr>
            <w:tcW w:w="7908" w:type="dxa"/>
            <w:vAlign w:val="center"/>
          </w:tcPr>
          <w:p>
            <w:pPr>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评分项目</w:t>
            </w:r>
          </w:p>
        </w:tc>
        <w:tc>
          <w:tcPr>
            <w:tcW w:w="0" w:type="auto"/>
            <w:vAlign w:val="center"/>
          </w:tcPr>
          <w:p>
            <w:pPr>
              <w:ind w:left="0" w:leftChars="0" w:firstLine="0" w:firstLineChars="0"/>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指标分值</w:t>
            </w:r>
          </w:p>
        </w:tc>
        <w:tc>
          <w:tcPr>
            <w:tcW w:w="0" w:type="auto"/>
            <w:vAlign w:val="center"/>
          </w:tcPr>
          <w:p>
            <w:pPr>
              <w:ind w:left="0" w:leftChars="0" w:firstLine="0" w:firstLineChars="0"/>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513" w:type="dxa"/>
            <w:vMerge w:val="restart"/>
            <w:vAlign w:val="center"/>
          </w:tcPr>
          <w:p>
            <w:pPr>
              <w:jc w:val="both"/>
              <w:rPr>
                <w:rFonts w:hint="eastAsia"/>
                <w:vertAlign w:val="baseline"/>
                <w:lang w:val="en-US" w:eastAsia="zh-CN"/>
              </w:rPr>
            </w:pPr>
          </w:p>
        </w:tc>
        <w:tc>
          <w:tcPr>
            <w:tcW w:w="1396" w:type="dxa"/>
            <w:vMerge w:val="restart"/>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组织实施</w:t>
            </w:r>
          </w:p>
        </w:tc>
        <w:tc>
          <w:tcPr>
            <w:tcW w:w="2095" w:type="dxa"/>
            <w:vAlign w:val="center"/>
          </w:tcPr>
          <w:p>
            <w:pPr>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管理制度健全性</w:t>
            </w:r>
          </w:p>
        </w:tc>
        <w:tc>
          <w:tcPr>
            <w:tcW w:w="7908" w:type="dxa"/>
            <w:vAlign w:val="center"/>
          </w:tcPr>
          <w:p>
            <w:pPr>
              <w:ind w:left="0" w:leftChars="0" w:firstLine="0" w:firstLineChars="0"/>
              <w:jc w:val="left"/>
              <w:rPr>
                <w:rFonts w:hint="eastAsia"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是否已制定或具有相应的财务和业务管理制度。</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2</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3" w:type="dxa"/>
            <w:vMerge w:val="continue"/>
            <w:vAlign w:val="center"/>
          </w:tcPr>
          <w:p>
            <w:pPr>
              <w:jc w:val="both"/>
              <w:rPr>
                <w:rFonts w:hint="eastAsia"/>
                <w:vertAlign w:val="baseline"/>
                <w:lang w:val="en-US" w:eastAsia="zh-CN"/>
              </w:rPr>
            </w:pPr>
          </w:p>
        </w:tc>
        <w:tc>
          <w:tcPr>
            <w:tcW w:w="1396" w:type="dxa"/>
            <w:vMerge w:val="continue"/>
            <w:vAlign w:val="center"/>
          </w:tcPr>
          <w:p>
            <w:pPr>
              <w:jc w:val="both"/>
              <w:rPr>
                <w:rFonts w:hint="eastAsia"/>
                <w:vertAlign w:val="baseline"/>
                <w:lang w:val="en-US" w:eastAsia="zh-CN"/>
              </w:rPr>
            </w:pPr>
          </w:p>
        </w:tc>
        <w:tc>
          <w:tcPr>
            <w:tcW w:w="2095" w:type="dxa"/>
            <w:vAlign w:val="center"/>
          </w:tcPr>
          <w:p>
            <w:pPr>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制度执行有效性</w:t>
            </w:r>
          </w:p>
        </w:tc>
        <w:tc>
          <w:tcPr>
            <w:tcW w:w="7908" w:type="dxa"/>
            <w:vAlign w:val="center"/>
          </w:tcPr>
          <w:p>
            <w:pPr>
              <w:ind w:left="0" w:leftChars="0" w:firstLine="0" w:firstLineChars="0"/>
              <w:jc w:val="left"/>
              <w:rPr>
                <w:rFonts w:hint="eastAsia"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是否遵守相关法律法规和相关管理规定；项目合同书、验收报告、技术鉴定、公示等</w:t>
            </w:r>
          </w:p>
          <w:p>
            <w:pPr>
              <w:ind w:left="0" w:leftChars="0" w:firstLine="0" w:firstLineChars="0"/>
              <w:jc w:val="left"/>
              <w:rPr>
                <w:rFonts w:hint="eastAsia" w:ascii="Times New Roman" w:hAnsi="Times New Roman" w:eastAsia="仿宋" w:cs="Times New Roman"/>
                <w:spacing w:val="-4"/>
                <w:kern w:val="2"/>
                <w:sz w:val="21"/>
                <w:szCs w:val="21"/>
                <w:lang w:val="en-US" w:eastAsia="zh-CN" w:bidi="ar-SA"/>
              </w:rPr>
            </w:pPr>
          </w:p>
          <w:p>
            <w:pPr>
              <w:ind w:left="0" w:leftChars="0" w:firstLine="0" w:firstLineChars="0"/>
              <w:jc w:val="left"/>
              <w:rPr>
                <w:rFonts w:hint="eastAsia" w:ascii="Times New Roman" w:hAnsi="Times New Roman" w:eastAsia="仿宋" w:cs="Times New Roman"/>
                <w:spacing w:val="-4"/>
                <w:kern w:val="2"/>
                <w:sz w:val="21"/>
                <w:szCs w:val="21"/>
                <w:lang w:val="en-US" w:eastAsia="zh-CN" w:bidi="ar-SA"/>
              </w:rPr>
            </w:pPr>
          </w:p>
          <w:p>
            <w:pPr>
              <w:ind w:left="0" w:leftChars="0" w:firstLine="0" w:firstLineChars="0"/>
              <w:jc w:val="left"/>
              <w:rPr>
                <w:rFonts w:hint="eastAsia"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资料是否齐全并及时归档</w:t>
            </w:r>
            <w:r>
              <w:rPr>
                <w:rFonts w:hint="eastAsia" w:cs="Times New Roman"/>
                <w:spacing w:val="-4"/>
                <w:kern w:val="2"/>
                <w:sz w:val="21"/>
                <w:szCs w:val="21"/>
                <w:lang w:val="en-US" w:eastAsia="zh-CN" w:bidi="ar-SA"/>
              </w:rPr>
              <w:t>。</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3</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1513" w:type="dxa"/>
            <w:vMerge w:val="restart"/>
            <w:vAlign w:val="center"/>
          </w:tcPr>
          <w:p>
            <w:pPr>
              <w:ind w:left="0" w:leftChars="0" w:firstLine="0" w:firstLineChars="0"/>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项目产出</w:t>
            </w:r>
          </w:p>
          <w:p>
            <w:pPr>
              <w:ind w:left="0" w:leftChars="0" w:firstLine="0" w:firstLineChars="0"/>
              <w:jc w:val="both"/>
              <w:rPr>
                <w:rFonts w:hint="default" w:ascii="仿宋" w:hAnsi="仿宋" w:eastAsia="仿宋" w:cs="仿宋"/>
                <w:b/>
                <w:bCs/>
                <w:sz w:val="28"/>
                <w:szCs w:val="28"/>
                <w:vertAlign w:val="baseline"/>
                <w:lang w:val="en-US" w:eastAsia="zh-CN"/>
              </w:rPr>
            </w:pPr>
            <w:r>
              <w:rPr>
                <w:rFonts w:hint="eastAsia" w:ascii="仿宋" w:hAnsi="仿宋" w:cs="仿宋"/>
                <w:b/>
                <w:bCs/>
                <w:sz w:val="28"/>
                <w:szCs w:val="28"/>
                <w:vertAlign w:val="baseline"/>
                <w:lang w:val="en-US" w:eastAsia="zh-CN"/>
              </w:rPr>
              <w:t>（35分）</w:t>
            </w:r>
          </w:p>
        </w:tc>
        <w:tc>
          <w:tcPr>
            <w:tcW w:w="1396"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数量指标</w:t>
            </w:r>
          </w:p>
        </w:tc>
        <w:tc>
          <w:tcPr>
            <w:tcW w:w="2095" w:type="dxa"/>
            <w:vAlign w:val="center"/>
          </w:tcPr>
          <w:p>
            <w:pPr>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维修改造</w:t>
            </w:r>
            <w:r>
              <w:rPr>
                <w:rFonts w:hint="eastAsia" w:cs="Times New Roman"/>
                <w:spacing w:val="-4"/>
                <w:kern w:val="2"/>
                <w:sz w:val="21"/>
                <w:szCs w:val="21"/>
                <w:lang w:val="en-US" w:eastAsia="zh-CN" w:bidi="ar-SA"/>
              </w:rPr>
              <w:t>数量</w:t>
            </w:r>
          </w:p>
        </w:tc>
        <w:tc>
          <w:tcPr>
            <w:tcW w:w="7908" w:type="dxa"/>
            <w:vAlign w:val="center"/>
          </w:tcPr>
          <w:p>
            <w:pPr>
              <w:pStyle w:val="7"/>
              <w:spacing w:before="170" w:line="333" w:lineRule="auto"/>
              <w:ind w:left="0" w:leftChars="0" w:right="919" w:firstLine="0" w:firstLineChars="0"/>
              <w:jc w:val="left"/>
              <w:rPr>
                <w:rFonts w:hint="eastAsia"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室外基础设施拆除、脑畔处理、道路硬化、室外雨污管网改造、维修改造通道窑洞、维修改造水房窑洞、维修改造上院窑洞、新建浴室公厕。</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10</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513" w:type="dxa"/>
            <w:vMerge w:val="continue"/>
            <w:vAlign w:val="center"/>
          </w:tcPr>
          <w:p>
            <w:pPr>
              <w:jc w:val="both"/>
              <w:rPr>
                <w:rFonts w:hint="eastAsia"/>
                <w:vertAlign w:val="baseline"/>
                <w:lang w:val="en-US" w:eastAsia="zh-CN"/>
              </w:rPr>
            </w:pPr>
          </w:p>
        </w:tc>
        <w:tc>
          <w:tcPr>
            <w:tcW w:w="1396"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质量指标</w:t>
            </w:r>
          </w:p>
        </w:tc>
        <w:tc>
          <w:tcPr>
            <w:tcW w:w="2095" w:type="dxa"/>
            <w:vAlign w:val="center"/>
          </w:tcPr>
          <w:p>
            <w:pPr>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工程质量合格率</w:t>
            </w:r>
          </w:p>
        </w:tc>
        <w:tc>
          <w:tcPr>
            <w:tcW w:w="7908" w:type="dxa"/>
            <w:vAlign w:val="center"/>
          </w:tcPr>
          <w:p>
            <w:pPr>
              <w:ind w:left="0" w:leftChars="0" w:firstLine="0" w:firstLineChars="0"/>
              <w:jc w:val="left"/>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工程验收合格率达到100%</w:t>
            </w:r>
            <w:r>
              <w:rPr>
                <w:rFonts w:hint="eastAsia" w:cs="Times New Roman"/>
                <w:spacing w:val="-4"/>
                <w:kern w:val="2"/>
                <w:sz w:val="21"/>
                <w:szCs w:val="21"/>
                <w:lang w:val="en-US" w:eastAsia="zh-CN" w:bidi="ar-SA"/>
              </w:rPr>
              <w:t>。</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8</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513" w:type="dxa"/>
            <w:vMerge w:val="continue"/>
            <w:vAlign w:val="center"/>
          </w:tcPr>
          <w:p>
            <w:pPr>
              <w:jc w:val="both"/>
              <w:rPr>
                <w:rFonts w:hint="eastAsia"/>
                <w:vertAlign w:val="baseline"/>
                <w:lang w:val="en-US" w:eastAsia="zh-CN"/>
              </w:rPr>
            </w:pPr>
          </w:p>
        </w:tc>
        <w:tc>
          <w:tcPr>
            <w:tcW w:w="1396" w:type="dxa"/>
            <w:vMerge w:val="restart"/>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时效指标</w:t>
            </w:r>
          </w:p>
        </w:tc>
        <w:tc>
          <w:tcPr>
            <w:tcW w:w="2095" w:type="dxa"/>
            <w:vAlign w:val="center"/>
          </w:tcPr>
          <w:p>
            <w:pPr>
              <w:jc w:val="both"/>
              <w:rPr>
                <w:rFonts w:hint="default" w:cs="Times New Roman"/>
                <w:spacing w:val="-4"/>
                <w:kern w:val="2"/>
                <w:sz w:val="21"/>
                <w:szCs w:val="21"/>
                <w:lang w:val="en-US" w:eastAsia="zh-CN" w:bidi="ar-SA"/>
              </w:rPr>
            </w:pPr>
            <w:r>
              <w:rPr>
                <w:rFonts w:hint="eastAsia" w:cs="Times New Roman"/>
                <w:spacing w:val="-4"/>
                <w:kern w:val="2"/>
                <w:sz w:val="21"/>
                <w:szCs w:val="21"/>
                <w:lang w:val="en-US" w:eastAsia="zh-CN" w:bidi="ar-SA"/>
              </w:rPr>
              <w:t>改造工作按时完成率</w:t>
            </w:r>
          </w:p>
        </w:tc>
        <w:tc>
          <w:tcPr>
            <w:tcW w:w="7908" w:type="dxa"/>
            <w:vAlign w:val="center"/>
          </w:tcPr>
          <w:p>
            <w:pPr>
              <w:ind w:left="0" w:leftChars="0" w:firstLine="0" w:firstLineChars="0"/>
              <w:jc w:val="left"/>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工程竣工验收日期202</w:t>
            </w:r>
            <w:r>
              <w:rPr>
                <w:rFonts w:hint="eastAsia" w:cs="Times New Roman"/>
                <w:spacing w:val="-4"/>
                <w:kern w:val="2"/>
                <w:sz w:val="21"/>
                <w:szCs w:val="21"/>
                <w:lang w:val="en-US" w:eastAsia="zh-CN" w:bidi="ar-SA"/>
              </w:rPr>
              <w:t>3</w:t>
            </w:r>
            <w:r>
              <w:rPr>
                <w:rFonts w:hint="eastAsia" w:ascii="Times New Roman" w:hAnsi="Times New Roman" w:eastAsia="仿宋" w:cs="Times New Roman"/>
                <w:spacing w:val="-4"/>
                <w:kern w:val="2"/>
                <w:sz w:val="21"/>
                <w:szCs w:val="21"/>
                <w:lang w:val="en-US" w:eastAsia="zh-CN" w:bidi="ar-SA"/>
              </w:rPr>
              <w:t>年10月17日，改造工作</w:t>
            </w:r>
            <w:r>
              <w:rPr>
                <w:rFonts w:hint="eastAsia" w:cs="Times New Roman"/>
                <w:spacing w:val="-4"/>
                <w:kern w:val="2"/>
                <w:sz w:val="21"/>
                <w:szCs w:val="21"/>
                <w:lang w:val="en-US" w:eastAsia="zh-CN" w:bidi="ar-SA"/>
              </w:rPr>
              <w:t>未</w:t>
            </w:r>
            <w:r>
              <w:rPr>
                <w:rFonts w:hint="eastAsia" w:ascii="Times New Roman" w:hAnsi="Times New Roman" w:eastAsia="仿宋" w:cs="Times New Roman"/>
                <w:spacing w:val="-4"/>
                <w:kern w:val="2"/>
                <w:sz w:val="21"/>
                <w:szCs w:val="21"/>
                <w:lang w:val="en-US" w:eastAsia="zh-CN" w:bidi="ar-SA"/>
              </w:rPr>
              <w:t>按时完成</w:t>
            </w:r>
            <w:r>
              <w:rPr>
                <w:rFonts w:hint="eastAsia" w:cs="Times New Roman"/>
                <w:spacing w:val="-4"/>
                <w:kern w:val="2"/>
                <w:sz w:val="21"/>
                <w:szCs w:val="21"/>
                <w:lang w:val="en-US" w:eastAsia="zh-CN" w:bidi="ar-SA"/>
              </w:rPr>
              <w:t>工程验收</w:t>
            </w:r>
            <w:r>
              <w:rPr>
                <w:rFonts w:hint="eastAsia" w:ascii="Times New Roman" w:hAnsi="Times New Roman" w:eastAsia="仿宋" w:cs="Times New Roman"/>
                <w:spacing w:val="-4"/>
                <w:kern w:val="2"/>
                <w:sz w:val="21"/>
                <w:szCs w:val="21"/>
                <w:lang w:val="en-US" w:eastAsia="zh-CN" w:bidi="ar-SA"/>
              </w:rPr>
              <w:t>。</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5</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513" w:type="dxa"/>
            <w:vMerge w:val="continue"/>
            <w:vAlign w:val="center"/>
          </w:tcPr>
          <w:p>
            <w:pPr>
              <w:jc w:val="both"/>
            </w:pPr>
          </w:p>
        </w:tc>
        <w:tc>
          <w:tcPr>
            <w:tcW w:w="1396" w:type="dxa"/>
            <w:vMerge w:val="continue"/>
            <w:vAlign w:val="center"/>
          </w:tcPr>
          <w:p>
            <w:pPr>
              <w:jc w:val="both"/>
            </w:pPr>
          </w:p>
        </w:tc>
        <w:tc>
          <w:tcPr>
            <w:tcW w:w="2095" w:type="dxa"/>
            <w:vAlign w:val="center"/>
          </w:tcPr>
          <w:p>
            <w:pPr>
              <w:jc w:val="both"/>
              <w:rPr>
                <w:rFonts w:hint="default" w:cs="Times New Roman"/>
                <w:spacing w:val="-4"/>
                <w:kern w:val="2"/>
                <w:sz w:val="21"/>
                <w:szCs w:val="21"/>
                <w:lang w:val="en-US" w:eastAsia="zh-CN" w:bidi="ar-SA"/>
              </w:rPr>
            </w:pPr>
            <w:r>
              <w:rPr>
                <w:rFonts w:hint="eastAsia" w:cs="Times New Roman"/>
                <w:spacing w:val="-4"/>
                <w:kern w:val="2"/>
                <w:sz w:val="21"/>
                <w:szCs w:val="21"/>
                <w:lang w:val="en-US" w:eastAsia="zh-CN" w:bidi="ar-SA"/>
              </w:rPr>
              <w:t>资金支付及时率</w:t>
            </w:r>
          </w:p>
        </w:tc>
        <w:tc>
          <w:tcPr>
            <w:tcW w:w="7908" w:type="dxa"/>
            <w:vAlign w:val="center"/>
          </w:tcPr>
          <w:p>
            <w:pPr>
              <w:ind w:left="0" w:leftChars="0" w:firstLine="0" w:firstLineChars="0"/>
              <w:jc w:val="left"/>
              <w:rPr>
                <w:rFonts w:hint="default" w:cs="Times New Roman"/>
                <w:spacing w:val="-4"/>
                <w:kern w:val="2"/>
                <w:sz w:val="21"/>
                <w:szCs w:val="21"/>
                <w:lang w:val="en-US" w:eastAsia="zh-CN" w:bidi="ar-SA"/>
              </w:rPr>
            </w:pPr>
            <w:r>
              <w:rPr>
                <w:rFonts w:hint="eastAsia" w:cs="Times New Roman"/>
                <w:spacing w:val="-4"/>
                <w:kern w:val="2"/>
                <w:sz w:val="21"/>
                <w:szCs w:val="21"/>
                <w:lang w:val="en-US" w:eastAsia="zh-CN" w:bidi="ar-SA"/>
              </w:rPr>
              <w:t>资金已付192万元，预留尾款19199.81元，兑付率为99%。</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5</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exact"/>
        </w:trPr>
        <w:tc>
          <w:tcPr>
            <w:tcW w:w="1513" w:type="dxa"/>
            <w:vMerge w:val="continue"/>
            <w:vAlign w:val="center"/>
          </w:tcPr>
          <w:p>
            <w:pPr>
              <w:jc w:val="both"/>
              <w:rPr>
                <w:rFonts w:hint="eastAsia"/>
                <w:vertAlign w:val="baseline"/>
                <w:lang w:val="en-US" w:eastAsia="zh-CN"/>
              </w:rPr>
            </w:pPr>
          </w:p>
        </w:tc>
        <w:tc>
          <w:tcPr>
            <w:tcW w:w="1396"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成本指标</w:t>
            </w:r>
          </w:p>
        </w:tc>
        <w:tc>
          <w:tcPr>
            <w:tcW w:w="2095" w:type="dxa"/>
            <w:vAlign w:val="center"/>
          </w:tcPr>
          <w:p>
            <w:pPr>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预算控制准确性</w:t>
            </w:r>
          </w:p>
        </w:tc>
        <w:tc>
          <w:tcPr>
            <w:tcW w:w="7908" w:type="dxa"/>
            <w:vAlign w:val="center"/>
          </w:tcPr>
          <w:p>
            <w:pPr>
              <w:ind w:left="0" w:leftChars="0" w:firstLine="0" w:firstLineChars="0"/>
              <w:jc w:val="left"/>
              <w:rPr>
                <w:rFonts w:hint="default" w:ascii="Times New Roman" w:hAnsi="Times New Roman" w:eastAsia="仿宋" w:cs="Times New Roman"/>
                <w:spacing w:val="-4"/>
                <w:kern w:val="2"/>
                <w:sz w:val="21"/>
                <w:szCs w:val="21"/>
                <w:lang w:val="en-US" w:eastAsia="zh-CN" w:bidi="ar-SA"/>
              </w:rPr>
            </w:pPr>
            <w:r>
              <w:rPr>
                <w:rFonts w:hint="eastAsia" w:cs="Times New Roman"/>
                <w:spacing w:val="-4"/>
                <w:kern w:val="2"/>
                <w:sz w:val="21"/>
                <w:szCs w:val="21"/>
                <w:lang w:val="en-US" w:eastAsia="zh-CN" w:bidi="ar-SA"/>
              </w:rPr>
              <w:t>工程预算1966662.92元，</w:t>
            </w:r>
            <w:r>
              <w:rPr>
                <w:rFonts w:hint="eastAsia" w:ascii="Times New Roman" w:hAnsi="Times New Roman" w:eastAsia="仿宋" w:cs="Times New Roman"/>
                <w:spacing w:val="-4"/>
                <w:kern w:val="2"/>
                <w:sz w:val="21"/>
                <w:szCs w:val="21"/>
                <w:lang w:val="en-US" w:eastAsia="zh-CN" w:bidi="ar-SA"/>
              </w:rPr>
              <w:t>决算价格</w:t>
            </w:r>
            <w:r>
              <w:rPr>
                <w:rFonts w:hint="eastAsia" w:cs="Times New Roman"/>
                <w:spacing w:val="-4"/>
                <w:kern w:val="2"/>
                <w:sz w:val="21"/>
                <w:szCs w:val="21"/>
                <w:lang w:val="en-US" w:eastAsia="zh-CN" w:bidi="ar-SA"/>
              </w:rPr>
              <w:t>2020959.81</w:t>
            </w:r>
            <w:r>
              <w:rPr>
                <w:rFonts w:hint="eastAsia" w:ascii="Times New Roman" w:hAnsi="Times New Roman" w:eastAsia="仿宋" w:cs="Times New Roman"/>
                <w:spacing w:val="-4"/>
                <w:kern w:val="2"/>
                <w:sz w:val="21"/>
                <w:szCs w:val="21"/>
                <w:lang w:val="en-US" w:eastAsia="zh-CN" w:bidi="ar-SA"/>
              </w:rPr>
              <w:t>元</w:t>
            </w:r>
            <w:r>
              <w:rPr>
                <w:rFonts w:hint="eastAsia" w:cs="Times New Roman"/>
                <w:spacing w:val="-4"/>
                <w:kern w:val="2"/>
                <w:sz w:val="21"/>
                <w:szCs w:val="21"/>
                <w:lang w:val="en-US" w:eastAsia="zh-CN" w:bidi="ar-SA"/>
              </w:rPr>
              <w:t>，工程建安总投资</w:t>
            </w:r>
            <w:r>
              <w:rPr>
                <w:rFonts w:hint="eastAsia" w:ascii="Times New Roman" w:hAnsi="Times New Roman" w:eastAsia="仿宋" w:cs="Times New Roman"/>
                <w:spacing w:val="-4"/>
                <w:kern w:val="2"/>
                <w:sz w:val="21"/>
                <w:szCs w:val="21"/>
                <w:lang w:val="en-US" w:eastAsia="zh-CN" w:bidi="ar-SA"/>
              </w:rPr>
              <w:t>1939199.81元</w:t>
            </w:r>
            <w:r>
              <w:rPr>
                <w:rFonts w:hint="eastAsia" w:cs="Times New Roman"/>
                <w:spacing w:val="-4"/>
                <w:kern w:val="2"/>
                <w:sz w:val="21"/>
                <w:szCs w:val="21"/>
                <w:lang w:val="en-US" w:eastAsia="zh-CN" w:bidi="ar-SA"/>
              </w:rPr>
              <w:t>（其中财政拨款180万元自筹资金13.92万元）；</w:t>
            </w:r>
            <w:r>
              <w:rPr>
                <w:rFonts w:hint="eastAsia" w:ascii="Times New Roman" w:hAnsi="Times New Roman" w:eastAsia="仿宋" w:cs="Times New Roman"/>
                <w:spacing w:val="-4"/>
                <w:kern w:val="2"/>
                <w:sz w:val="21"/>
                <w:szCs w:val="21"/>
                <w:lang w:val="en-US" w:eastAsia="zh-CN" w:bidi="ar-SA"/>
              </w:rPr>
              <w:t>合同价格1900000元</w:t>
            </w:r>
            <w:r>
              <w:rPr>
                <w:rFonts w:hint="eastAsia" w:cs="Times New Roman"/>
                <w:spacing w:val="-4"/>
                <w:kern w:val="2"/>
                <w:sz w:val="21"/>
                <w:szCs w:val="21"/>
                <w:lang w:val="en-US" w:eastAsia="zh-CN" w:bidi="ar-SA"/>
              </w:rPr>
              <w:t>。</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7</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1513" w:type="dxa"/>
            <w:vMerge w:val="restart"/>
            <w:vAlign w:val="center"/>
          </w:tcPr>
          <w:p>
            <w:pPr>
              <w:ind w:left="0" w:leftChars="0" w:firstLine="0" w:firstLineChars="0"/>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项目效益</w:t>
            </w:r>
          </w:p>
          <w:p>
            <w:pPr>
              <w:ind w:left="0" w:leftChars="0" w:firstLine="0" w:firstLineChars="0"/>
              <w:jc w:val="both"/>
              <w:rPr>
                <w:rFonts w:hint="default" w:ascii="仿宋" w:hAnsi="仿宋" w:eastAsia="仿宋" w:cs="仿宋"/>
                <w:b/>
                <w:bCs/>
                <w:sz w:val="28"/>
                <w:szCs w:val="28"/>
                <w:vertAlign w:val="baseline"/>
                <w:lang w:val="en-US" w:eastAsia="zh-CN"/>
              </w:rPr>
            </w:pPr>
            <w:r>
              <w:rPr>
                <w:rFonts w:hint="eastAsia" w:ascii="仿宋" w:hAnsi="仿宋" w:cs="仿宋"/>
                <w:b/>
                <w:bCs/>
                <w:sz w:val="28"/>
                <w:szCs w:val="28"/>
                <w:vertAlign w:val="baseline"/>
                <w:lang w:val="en-US" w:eastAsia="zh-CN"/>
              </w:rPr>
              <w:t>（25分）</w:t>
            </w:r>
          </w:p>
        </w:tc>
        <w:tc>
          <w:tcPr>
            <w:tcW w:w="1396"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社会效益</w:t>
            </w:r>
          </w:p>
        </w:tc>
        <w:tc>
          <w:tcPr>
            <w:tcW w:w="2095"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提升工作效率，为干部创造有效办公环境</w:t>
            </w:r>
          </w:p>
        </w:tc>
        <w:tc>
          <w:tcPr>
            <w:tcW w:w="7908" w:type="dxa"/>
            <w:vAlign w:val="center"/>
          </w:tcPr>
          <w:p>
            <w:pPr>
              <w:ind w:left="0" w:leftChars="0" w:firstLine="0" w:firstLineChars="0"/>
              <w:jc w:val="left"/>
              <w:rPr>
                <w:rFonts w:hint="default" w:cs="Times New Roman"/>
                <w:spacing w:val="-4"/>
                <w:kern w:val="2"/>
                <w:sz w:val="21"/>
                <w:szCs w:val="21"/>
                <w:lang w:val="en-US" w:eastAsia="zh-CN" w:bidi="ar-SA"/>
              </w:rPr>
            </w:pPr>
            <w:r>
              <w:rPr>
                <w:rFonts w:hint="eastAsia" w:cs="Times New Roman"/>
                <w:spacing w:val="-4"/>
                <w:kern w:val="2"/>
                <w:sz w:val="21"/>
                <w:szCs w:val="21"/>
                <w:lang w:val="en-US" w:eastAsia="zh-CN" w:bidi="ar-SA"/>
              </w:rPr>
              <w:t>有效提升工作效率，为干部创造有序办公环境。</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9</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513" w:type="dxa"/>
            <w:vMerge w:val="continue"/>
            <w:vAlign w:val="center"/>
          </w:tcPr>
          <w:p>
            <w:pPr>
              <w:jc w:val="both"/>
              <w:rPr>
                <w:rFonts w:hint="eastAsia"/>
                <w:vertAlign w:val="baseline"/>
                <w:lang w:val="en-US" w:eastAsia="zh-CN"/>
              </w:rPr>
            </w:pPr>
          </w:p>
        </w:tc>
        <w:tc>
          <w:tcPr>
            <w:tcW w:w="1396"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可持续效益</w:t>
            </w:r>
          </w:p>
        </w:tc>
        <w:tc>
          <w:tcPr>
            <w:tcW w:w="2095" w:type="dxa"/>
            <w:vAlign w:val="center"/>
          </w:tcPr>
          <w:p>
            <w:pPr>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预计使用年限</w:t>
            </w:r>
          </w:p>
        </w:tc>
        <w:tc>
          <w:tcPr>
            <w:tcW w:w="7908" w:type="dxa"/>
            <w:vAlign w:val="center"/>
          </w:tcPr>
          <w:p>
            <w:pPr>
              <w:ind w:left="0" w:leftChars="0" w:firstLine="0" w:firstLineChars="0"/>
              <w:jc w:val="left"/>
              <w:rPr>
                <w:rFonts w:hint="default" w:cs="Times New Roman"/>
                <w:spacing w:val="-4"/>
                <w:kern w:val="2"/>
                <w:sz w:val="21"/>
                <w:szCs w:val="21"/>
                <w:lang w:val="en-US" w:eastAsia="zh-CN" w:bidi="ar-SA"/>
              </w:rPr>
            </w:pPr>
            <w:r>
              <w:rPr>
                <w:rFonts w:hint="eastAsia" w:cs="Times New Roman"/>
                <w:spacing w:val="-4"/>
                <w:kern w:val="2"/>
                <w:sz w:val="21"/>
                <w:szCs w:val="21"/>
                <w:lang w:val="en-US" w:eastAsia="zh-CN" w:bidi="ar-SA"/>
              </w:rPr>
              <w:t>预计使用年限达到6年。</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8</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1513" w:type="dxa"/>
            <w:vMerge w:val="continue"/>
            <w:vAlign w:val="center"/>
          </w:tcPr>
          <w:p>
            <w:pPr>
              <w:jc w:val="both"/>
              <w:rPr>
                <w:rFonts w:hint="default" w:ascii="仿宋" w:hAnsi="仿宋" w:eastAsia="仿宋" w:cs="仿宋"/>
                <w:b/>
                <w:bCs/>
                <w:sz w:val="28"/>
                <w:szCs w:val="28"/>
                <w:vertAlign w:val="baseline"/>
                <w:lang w:val="en-US" w:eastAsia="zh-CN"/>
              </w:rPr>
            </w:pPr>
          </w:p>
        </w:tc>
        <w:tc>
          <w:tcPr>
            <w:tcW w:w="1396"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服务对象满意度指标</w:t>
            </w:r>
          </w:p>
        </w:tc>
        <w:tc>
          <w:tcPr>
            <w:tcW w:w="2095" w:type="dxa"/>
            <w:vAlign w:val="center"/>
          </w:tcPr>
          <w:p>
            <w:pPr>
              <w:ind w:left="0" w:leftChars="0" w:firstLine="0" w:firstLineChars="0"/>
              <w:jc w:val="both"/>
              <w:rPr>
                <w:rFonts w:hint="default" w:ascii="Times New Roman" w:hAnsi="Times New Roman" w:eastAsia="仿宋" w:cs="Times New Roman"/>
                <w:spacing w:val="-4"/>
                <w:kern w:val="2"/>
                <w:sz w:val="21"/>
                <w:szCs w:val="21"/>
                <w:lang w:val="en-US" w:eastAsia="zh-CN" w:bidi="ar-SA"/>
              </w:rPr>
            </w:pPr>
            <w:r>
              <w:rPr>
                <w:rFonts w:hint="eastAsia" w:ascii="Times New Roman" w:hAnsi="Times New Roman" w:eastAsia="仿宋" w:cs="Times New Roman"/>
                <w:spacing w:val="-4"/>
                <w:kern w:val="2"/>
                <w:sz w:val="21"/>
                <w:szCs w:val="21"/>
                <w:lang w:val="en-US" w:eastAsia="zh-CN" w:bidi="ar-SA"/>
              </w:rPr>
              <w:t>办公人员</w:t>
            </w:r>
            <w:r>
              <w:rPr>
                <w:rFonts w:hint="eastAsia" w:cs="Times New Roman"/>
                <w:spacing w:val="-4"/>
                <w:kern w:val="2"/>
                <w:sz w:val="21"/>
                <w:szCs w:val="21"/>
                <w:lang w:val="en-US" w:eastAsia="zh-CN" w:bidi="ar-SA"/>
              </w:rPr>
              <w:t>/群众</w:t>
            </w:r>
            <w:r>
              <w:rPr>
                <w:rFonts w:hint="eastAsia" w:ascii="Times New Roman" w:hAnsi="Times New Roman" w:eastAsia="仿宋" w:cs="Times New Roman"/>
                <w:spacing w:val="-4"/>
                <w:kern w:val="2"/>
                <w:sz w:val="21"/>
                <w:szCs w:val="21"/>
                <w:lang w:val="en-US" w:eastAsia="zh-CN" w:bidi="ar-SA"/>
              </w:rPr>
              <w:t>满意度</w:t>
            </w:r>
          </w:p>
        </w:tc>
        <w:tc>
          <w:tcPr>
            <w:tcW w:w="7908" w:type="dxa"/>
            <w:vAlign w:val="center"/>
          </w:tcPr>
          <w:p>
            <w:pPr>
              <w:ind w:left="0" w:leftChars="0" w:firstLine="0" w:firstLineChars="0"/>
              <w:jc w:val="left"/>
              <w:rPr>
                <w:rFonts w:hint="default" w:cs="Times New Roman"/>
                <w:spacing w:val="-4"/>
                <w:kern w:val="2"/>
                <w:sz w:val="21"/>
                <w:szCs w:val="21"/>
                <w:lang w:val="en-US" w:eastAsia="zh-CN" w:bidi="ar-SA"/>
              </w:rPr>
            </w:pPr>
            <w:r>
              <w:rPr>
                <w:rFonts w:hint="eastAsia" w:cs="Times New Roman"/>
                <w:spacing w:val="-4"/>
                <w:kern w:val="2"/>
                <w:sz w:val="21"/>
                <w:szCs w:val="21"/>
                <w:lang w:val="en-US" w:eastAsia="zh-CN" w:bidi="ar-SA"/>
              </w:rPr>
              <w:t>办公人员满意度达到98%；群众满意度90%。</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8</w:t>
            </w:r>
          </w:p>
        </w:tc>
        <w:tc>
          <w:tcPr>
            <w:tcW w:w="0" w:type="auto"/>
            <w:vAlign w:val="center"/>
          </w:tcPr>
          <w:p>
            <w:pPr>
              <w:jc w:val="both"/>
              <w:rPr>
                <w:rFonts w:hint="default" w:ascii="仿宋" w:hAnsi="仿宋" w:cs="仿宋"/>
                <w:b/>
                <w:bCs/>
                <w:sz w:val="28"/>
                <w:szCs w:val="28"/>
                <w:vertAlign w:val="baseline"/>
                <w:lang w:val="en-US" w:eastAsia="zh-CN"/>
              </w:rPr>
            </w:pPr>
            <w:r>
              <w:rPr>
                <w:rFonts w:hint="eastAsia" w:ascii="仿宋" w:hAnsi="仿宋" w:cs="仿宋"/>
                <w:b/>
                <w:bCs/>
                <w:sz w:val="28"/>
                <w:szCs w:val="28"/>
                <w:vertAlign w:val="baseline"/>
                <w:lang w:val="en-US" w:eastAsia="zh-CN"/>
              </w:rPr>
              <w:t>6</w:t>
            </w:r>
          </w:p>
        </w:tc>
      </w:tr>
    </w:tbl>
    <w:p>
      <w:pPr>
        <w:jc w:val="both"/>
        <w:rPr>
          <w:rFonts w:hint="eastAsia"/>
          <w:lang w:val="en-US" w:eastAsia="zh-CN"/>
        </w:rPr>
        <w:sectPr>
          <w:pgSz w:w="16838" w:h="11906" w:orient="landscape"/>
          <w:pgMar w:top="669" w:right="873" w:bottom="102" w:left="873" w:header="851" w:footer="992" w:gutter="0"/>
          <w:pgNumType w:fmt="decimal"/>
          <w:cols w:space="425" w:num="1"/>
          <w:docGrid w:type="lines" w:linePitch="312" w:charSpace="0"/>
        </w:sectPr>
      </w:pPr>
    </w:p>
    <w:p>
      <w:pPr>
        <w:numPr>
          <w:ilvl w:val="0"/>
          <w:numId w:val="0"/>
        </w:numPr>
        <w:jc w:val="left"/>
        <w:rPr>
          <w:rFonts w:hint="eastAsia"/>
          <w:lang w:val="en-US" w:eastAsia="zh-CN"/>
        </w:rPr>
      </w:pPr>
      <w:r>
        <w:rPr>
          <w:rFonts w:hint="eastAsia"/>
          <w:lang w:val="en-US" w:eastAsia="zh-CN"/>
        </w:rPr>
        <w:t>表2:</w:t>
      </w:r>
    </w:p>
    <w:p>
      <w:pPr>
        <w:numPr>
          <w:ilvl w:val="0"/>
          <w:numId w:val="0"/>
        </w:numPr>
        <w:jc w:val="center"/>
        <w:rPr>
          <w:rFonts w:hint="eastAsia"/>
          <w:lang w:val="en-US" w:eastAsia="zh-CN"/>
        </w:rPr>
      </w:pPr>
      <w:r>
        <w:rPr>
          <w:rFonts w:hint="eastAsia"/>
          <w:lang w:val="en-US" w:eastAsia="zh-CN"/>
        </w:rPr>
        <w:t>2022年度绥德县公安局辛店派出所维修改造工程</w:t>
      </w:r>
    </w:p>
    <w:p>
      <w:pPr>
        <w:numPr>
          <w:ilvl w:val="0"/>
          <w:numId w:val="0"/>
        </w:numPr>
        <w:jc w:val="center"/>
        <w:rPr>
          <w:rFonts w:hint="eastAsia"/>
          <w:lang w:val="en-US" w:eastAsia="zh-CN"/>
        </w:rPr>
      </w:pPr>
      <w:r>
        <w:rPr>
          <w:rFonts w:hint="eastAsia"/>
          <w:lang w:val="en-US" w:eastAsia="zh-CN"/>
        </w:rPr>
        <w:t>项目绩效评分汇总表</w:t>
      </w:r>
    </w:p>
    <w:tbl>
      <w:tblPr>
        <w:tblStyle w:val="17"/>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2"/>
        <w:gridCol w:w="1389"/>
        <w:gridCol w:w="1387"/>
        <w:gridCol w:w="1387"/>
        <w:gridCol w:w="1389"/>
        <w:gridCol w:w="1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392" w:type="dxa"/>
            <w:vAlign w:val="top"/>
          </w:tcPr>
          <w:p>
            <w:pPr>
              <w:pStyle w:val="16"/>
              <w:spacing w:before="136" w:line="218" w:lineRule="auto"/>
              <w:jc w:val="center"/>
              <w:rPr>
                <w:sz w:val="24"/>
                <w:szCs w:val="24"/>
              </w:rPr>
            </w:pPr>
            <w:r>
              <w:rPr>
                <w:spacing w:val="-4"/>
                <w:sz w:val="24"/>
                <w:szCs w:val="24"/>
                <w14:textOutline w14:w="4354" w14:cap="flat" w14:cmpd="sng">
                  <w14:solidFill>
                    <w14:srgbClr w14:val="000000"/>
                  </w14:solidFill>
                  <w14:prstDash w14:val="solid"/>
                  <w14:miter w14:val="0"/>
                </w14:textOutline>
              </w:rPr>
              <w:t>指标</w:t>
            </w:r>
          </w:p>
        </w:tc>
        <w:tc>
          <w:tcPr>
            <w:tcW w:w="1389" w:type="dxa"/>
            <w:vAlign w:val="top"/>
          </w:tcPr>
          <w:p>
            <w:pPr>
              <w:pStyle w:val="16"/>
              <w:spacing w:before="136" w:line="218" w:lineRule="auto"/>
              <w:jc w:val="center"/>
              <w:rPr>
                <w:sz w:val="24"/>
                <w:szCs w:val="24"/>
              </w:rPr>
            </w:pPr>
            <w:r>
              <w:rPr>
                <w:spacing w:val="-4"/>
                <w:sz w:val="24"/>
                <w:szCs w:val="24"/>
                <w14:textOutline w14:w="4354" w14:cap="flat" w14:cmpd="sng">
                  <w14:solidFill>
                    <w14:srgbClr w14:val="000000"/>
                  </w14:solidFill>
                  <w14:prstDash w14:val="solid"/>
                  <w14:miter w14:val="0"/>
                </w14:textOutline>
              </w:rPr>
              <w:t>决策</w:t>
            </w:r>
          </w:p>
        </w:tc>
        <w:tc>
          <w:tcPr>
            <w:tcW w:w="1387" w:type="dxa"/>
            <w:vAlign w:val="top"/>
          </w:tcPr>
          <w:p>
            <w:pPr>
              <w:pStyle w:val="16"/>
              <w:spacing w:before="136" w:line="219" w:lineRule="auto"/>
              <w:jc w:val="center"/>
              <w:rPr>
                <w:sz w:val="24"/>
                <w:szCs w:val="24"/>
              </w:rPr>
            </w:pPr>
            <w:r>
              <w:rPr>
                <w:spacing w:val="-5"/>
                <w:sz w:val="24"/>
                <w:szCs w:val="24"/>
                <w14:textOutline w14:w="4354" w14:cap="flat" w14:cmpd="sng">
                  <w14:solidFill>
                    <w14:srgbClr w14:val="000000"/>
                  </w14:solidFill>
                  <w14:prstDash w14:val="solid"/>
                  <w14:miter w14:val="0"/>
                </w14:textOutline>
              </w:rPr>
              <w:t>过程</w:t>
            </w:r>
          </w:p>
        </w:tc>
        <w:tc>
          <w:tcPr>
            <w:tcW w:w="1387" w:type="dxa"/>
            <w:vAlign w:val="top"/>
          </w:tcPr>
          <w:p>
            <w:pPr>
              <w:pStyle w:val="16"/>
              <w:spacing w:before="136" w:line="220" w:lineRule="auto"/>
              <w:jc w:val="center"/>
              <w:rPr>
                <w:sz w:val="24"/>
                <w:szCs w:val="24"/>
              </w:rPr>
            </w:pPr>
            <w:r>
              <w:rPr>
                <w:spacing w:val="-4"/>
                <w:sz w:val="24"/>
                <w:szCs w:val="24"/>
                <w14:textOutline w14:w="4354" w14:cap="flat" w14:cmpd="sng">
                  <w14:solidFill>
                    <w14:srgbClr w14:val="000000"/>
                  </w14:solidFill>
                  <w14:prstDash w14:val="solid"/>
                  <w14:miter w14:val="0"/>
                </w14:textOutline>
              </w:rPr>
              <w:t>产出</w:t>
            </w:r>
          </w:p>
        </w:tc>
        <w:tc>
          <w:tcPr>
            <w:tcW w:w="1389" w:type="dxa"/>
            <w:vAlign w:val="top"/>
          </w:tcPr>
          <w:p>
            <w:pPr>
              <w:pStyle w:val="16"/>
              <w:spacing w:before="136" w:line="219" w:lineRule="auto"/>
              <w:jc w:val="center"/>
              <w:rPr>
                <w:sz w:val="24"/>
                <w:szCs w:val="24"/>
              </w:rPr>
            </w:pPr>
            <w:r>
              <w:rPr>
                <w:spacing w:val="-9"/>
                <w:sz w:val="24"/>
                <w:szCs w:val="24"/>
                <w14:textOutline w14:w="4354" w14:cap="flat" w14:cmpd="sng">
                  <w14:solidFill>
                    <w14:srgbClr w14:val="000000"/>
                  </w14:solidFill>
                  <w14:prstDash w14:val="solid"/>
                  <w14:miter w14:val="0"/>
                </w14:textOutline>
              </w:rPr>
              <w:t>效益</w:t>
            </w:r>
          </w:p>
        </w:tc>
        <w:tc>
          <w:tcPr>
            <w:tcW w:w="1391" w:type="dxa"/>
            <w:vAlign w:val="top"/>
          </w:tcPr>
          <w:p>
            <w:pPr>
              <w:pStyle w:val="16"/>
              <w:spacing w:before="136" w:line="218" w:lineRule="auto"/>
              <w:jc w:val="center"/>
              <w:rPr>
                <w:sz w:val="24"/>
                <w:szCs w:val="24"/>
              </w:rPr>
            </w:pPr>
            <w:r>
              <w:rPr>
                <w:spacing w:val="-6"/>
                <w:sz w:val="24"/>
                <w:szCs w:val="24"/>
                <w14:textOutline w14:w="4354" w14:cap="flat" w14:cmpd="sng">
                  <w14:solidFill>
                    <w14:srgbClr w14:val="000000"/>
                  </w14:solidFill>
                  <w14:prstDash w14:val="solid"/>
                  <w14:miter w14:val="0"/>
                </w14:textOutline>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392" w:type="dxa"/>
            <w:vAlign w:val="top"/>
          </w:tcPr>
          <w:p>
            <w:pPr>
              <w:pStyle w:val="16"/>
              <w:spacing w:before="123" w:line="218" w:lineRule="auto"/>
              <w:jc w:val="center"/>
              <w:rPr>
                <w:sz w:val="24"/>
                <w:szCs w:val="24"/>
              </w:rPr>
            </w:pPr>
            <w:r>
              <w:rPr>
                <w:spacing w:val="-4"/>
                <w:sz w:val="24"/>
                <w:szCs w:val="24"/>
                <w14:textOutline w14:w="4354" w14:cap="flat" w14:cmpd="sng">
                  <w14:solidFill>
                    <w14:srgbClr w14:val="000000"/>
                  </w14:solidFill>
                  <w14:prstDash w14:val="solid"/>
                  <w14:miter w14:val="0"/>
                </w14:textOutline>
              </w:rPr>
              <w:t>权重</w:t>
            </w:r>
          </w:p>
        </w:tc>
        <w:tc>
          <w:tcPr>
            <w:tcW w:w="1389" w:type="dxa"/>
            <w:vAlign w:val="top"/>
          </w:tcPr>
          <w:p>
            <w:pPr>
              <w:pStyle w:val="16"/>
              <w:spacing w:before="166" w:line="179" w:lineRule="auto"/>
              <w:jc w:val="center"/>
              <w:rPr>
                <w:rFonts w:hint="default" w:eastAsia="仿宋"/>
                <w:sz w:val="24"/>
                <w:szCs w:val="24"/>
                <w:lang w:val="en-US" w:eastAsia="zh-CN"/>
              </w:rPr>
            </w:pPr>
            <w:r>
              <w:rPr>
                <w:rFonts w:hint="eastAsia"/>
                <w:spacing w:val="-7"/>
                <w:sz w:val="24"/>
                <w:szCs w:val="24"/>
                <w:lang w:val="en-US" w:eastAsia="zh-CN"/>
              </w:rPr>
              <w:t>25</w:t>
            </w:r>
          </w:p>
        </w:tc>
        <w:tc>
          <w:tcPr>
            <w:tcW w:w="1387" w:type="dxa"/>
            <w:vAlign w:val="top"/>
          </w:tcPr>
          <w:p>
            <w:pPr>
              <w:pStyle w:val="16"/>
              <w:spacing w:before="167" w:line="178" w:lineRule="auto"/>
              <w:jc w:val="center"/>
              <w:rPr>
                <w:rFonts w:hint="default" w:eastAsia="仿宋"/>
                <w:sz w:val="24"/>
                <w:szCs w:val="24"/>
                <w:lang w:val="en-US" w:eastAsia="zh-CN"/>
              </w:rPr>
            </w:pPr>
            <w:r>
              <w:rPr>
                <w:rFonts w:hint="eastAsia"/>
                <w:spacing w:val="-3"/>
                <w:sz w:val="24"/>
                <w:szCs w:val="24"/>
                <w:lang w:val="en-US" w:eastAsia="zh-CN"/>
              </w:rPr>
              <w:t>15</w:t>
            </w:r>
          </w:p>
        </w:tc>
        <w:tc>
          <w:tcPr>
            <w:tcW w:w="1387" w:type="dxa"/>
            <w:vAlign w:val="top"/>
          </w:tcPr>
          <w:p>
            <w:pPr>
              <w:pStyle w:val="16"/>
              <w:spacing w:before="167" w:line="178" w:lineRule="auto"/>
              <w:jc w:val="center"/>
              <w:rPr>
                <w:rFonts w:hint="default" w:eastAsia="仿宋"/>
                <w:sz w:val="24"/>
                <w:szCs w:val="24"/>
                <w:lang w:val="en-US" w:eastAsia="zh-CN"/>
              </w:rPr>
            </w:pPr>
            <w:r>
              <w:rPr>
                <w:rFonts w:hint="eastAsia"/>
                <w:spacing w:val="-4"/>
                <w:sz w:val="24"/>
                <w:szCs w:val="24"/>
                <w:lang w:val="en-US" w:eastAsia="zh-CN"/>
              </w:rPr>
              <w:t>35</w:t>
            </w:r>
          </w:p>
        </w:tc>
        <w:tc>
          <w:tcPr>
            <w:tcW w:w="1389" w:type="dxa"/>
            <w:vAlign w:val="top"/>
          </w:tcPr>
          <w:p>
            <w:pPr>
              <w:pStyle w:val="16"/>
              <w:spacing w:before="166" w:line="179" w:lineRule="auto"/>
              <w:jc w:val="center"/>
              <w:rPr>
                <w:rFonts w:hint="default" w:eastAsia="仿宋"/>
                <w:sz w:val="24"/>
                <w:szCs w:val="24"/>
                <w:lang w:val="en-US" w:eastAsia="zh-CN"/>
              </w:rPr>
            </w:pPr>
            <w:r>
              <w:rPr>
                <w:rFonts w:hint="eastAsia"/>
                <w:spacing w:val="-4"/>
                <w:sz w:val="24"/>
                <w:szCs w:val="24"/>
                <w:lang w:val="en-US" w:eastAsia="zh-CN"/>
              </w:rPr>
              <w:t>25</w:t>
            </w:r>
          </w:p>
        </w:tc>
        <w:tc>
          <w:tcPr>
            <w:tcW w:w="1391" w:type="dxa"/>
            <w:vAlign w:val="top"/>
          </w:tcPr>
          <w:p>
            <w:pPr>
              <w:pStyle w:val="16"/>
              <w:spacing w:before="166" w:line="179" w:lineRule="auto"/>
              <w:jc w:val="center"/>
              <w:rPr>
                <w:sz w:val="24"/>
                <w:szCs w:val="24"/>
              </w:rPr>
            </w:pPr>
            <w:r>
              <w:rPr>
                <w:spacing w:val="-6"/>
                <w:sz w:val="24"/>
                <w:szCs w:val="24"/>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92" w:type="dxa"/>
            <w:vAlign w:val="top"/>
          </w:tcPr>
          <w:p>
            <w:pPr>
              <w:pStyle w:val="16"/>
              <w:spacing w:before="132" w:line="218" w:lineRule="auto"/>
              <w:jc w:val="center"/>
              <w:rPr>
                <w:sz w:val="24"/>
                <w:szCs w:val="24"/>
              </w:rPr>
            </w:pPr>
            <w:r>
              <w:rPr>
                <w:spacing w:val="-4"/>
                <w:sz w:val="24"/>
                <w:szCs w:val="24"/>
                <w14:textOutline w14:w="4354" w14:cap="flat" w14:cmpd="sng">
                  <w14:solidFill>
                    <w14:srgbClr w14:val="000000"/>
                  </w14:solidFill>
                  <w14:prstDash w14:val="solid"/>
                  <w14:miter w14:val="0"/>
                </w14:textOutline>
              </w:rPr>
              <w:t>得分</w:t>
            </w:r>
          </w:p>
        </w:tc>
        <w:tc>
          <w:tcPr>
            <w:tcW w:w="1389" w:type="dxa"/>
            <w:vAlign w:val="top"/>
          </w:tcPr>
          <w:p>
            <w:pPr>
              <w:pStyle w:val="16"/>
              <w:spacing w:before="175" w:line="179" w:lineRule="auto"/>
              <w:jc w:val="center"/>
              <w:rPr>
                <w:rFonts w:hint="default" w:eastAsia="仿宋"/>
                <w:sz w:val="24"/>
                <w:szCs w:val="24"/>
                <w:lang w:val="en-US" w:eastAsia="zh-CN"/>
              </w:rPr>
            </w:pPr>
            <w:r>
              <w:rPr>
                <w:rFonts w:hint="eastAsia"/>
                <w:spacing w:val="-5"/>
                <w:sz w:val="24"/>
                <w:szCs w:val="24"/>
                <w:lang w:val="en-US" w:eastAsia="zh-CN"/>
              </w:rPr>
              <w:t>19</w:t>
            </w:r>
          </w:p>
        </w:tc>
        <w:tc>
          <w:tcPr>
            <w:tcW w:w="1387" w:type="dxa"/>
            <w:vAlign w:val="top"/>
          </w:tcPr>
          <w:p>
            <w:pPr>
              <w:pStyle w:val="16"/>
              <w:spacing w:before="176" w:line="178" w:lineRule="auto"/>
              <w:jc w:val="center"/>
              <w:rPr>
                <w:rFonts w:hint="default" w:eastAsia="仿宋"/>
                <w:sz w:val="24"/>
                <w:szCs w:val="24"/>
                <w:lang w:val="en-US" w:eastAsia="zh-CN"/>
              </w:rPr>
            </w:pPr>
            <w:r>
              <w:rPr>
                <w:rFonts w:hint="eastAsia"/>
                <w:spacing w:val="-3"/>
                <w:sz w:val="24"/>
                <w:szCs w:val="24"/>
                <w:lang w:val="en-US" w:eastAsia="zh-CN"/>
              </w:rPr>
              <w:t>15</w:t>
            </w:r>
          </w:p>
        </w:tc>
        <w:tc>
          <w:tcPr>
            <w:tcW w:w="1387" w:type="dxa"/>
            <w:vAlign w:val="top"/>
          </w:tcPr>
          <w:p>
            <w:pPr>
              <w:pStyle w:val="16"/>
              <w:spacing w:before="176" w:line="178" w:lineRule="auto"/>
              <w:jc w:val="center"/>
              <w:rPr>
                <w:rFonts w:hint="eastAsia" w:eastAsia="仿宋"/>
                <w:sz w:val="24"/>
                <w:szCs w:val="24"/>
                <w:lang w:val="en-US" w:eastAsia="zh-CN"/>
              </w:rPr>
            </w:pPr>
            <w:r>
              <w:rPr>
                <w:spacing w:val="-3"/>
                <w:sz w:val="24"/>
                <w:szCs w:val="24"/>
              </w:rPr>
              <w:t>2</w:t>
            </w:r>
            <w:r>
              <w:rPr>
                <w:rFonts w:hint="eastAsia"/>
                <w:spacing w:val="-3"/>
                <w:sz w:val="24"/>
                <w:szCs w:val="24"/>
                <w:lang w:val="en-US" w:eastAsia="zh-CN"/>
              </w:rPr>
              <w:t>5</w:t>
            </w:r>
          </w:p>
        </w:tc>
        <w:tc>
          <w:tcPr>
            <w:tcW w:w="1389" w:type="dxa"/>
            <w:vAlign w:val="top"/>
          </w:tcPr>
          <w:p>
            <w:pPr>
              <w:pStyle w:val="16"/>
              <w:spacing w:before="175" w:line="179" w:lineRule="auto"/>
              <w:jc w:val="center"/>
              <w:rPr>
                <w:rFonts w:hint="default" w:eastAsia="仿宋"/>
                <w:sz w:val="24"/>
                <w:szCs w:val="24"/>
                <w:lang w:val="en-US" w:eastAsia="zh-CN"/>
              </w:rPr>
            </w:pPr>
            <w:r>
              <w:rPr>
                <w:rFonts w:hint="eastAsia"/>
                <w:spacing w:val="-4"/>
                <w:sz w:val="24"/>
                <w:szCs w:val="24"/>
                <w:lang w:val="en-US" w:eastAsia="zh-CN"/>
              </w:rPr>
              <w:t>23</w:t>
            </w:r>
          </w:p>
        </w:tc>
        <w:tc>
          <w:tcPr>
            <w:tcW w:w="1391" w:type="dxa"/>
            <w:vAlign w:val="top"/>
          </w:tcPr>
          <w:p>
            <w:pPr>
              <w:pStyle w:val="16"/>
              <w:spacing w:before="176" w:line="178" w:lineRule="auto"/>
              <w:jc w:val="center"/>
              <w:rPr>
                <w:rFonts w:hint="default" w:eastAsia="仿宋"/>
                <w:sz w:val="24"/>
                <w:szCs w:val="24"/>
                <w:lang w:val="en-US" w:eastAsia="zh-CN"/>
              </w:rPr>
            </w:pPr>
            <w:r>
              <w:rPr>
                <w:rFonts w:hint="eastAsia"/>
                <w:spacing w:val="-2"/>
                <w:sz w:val="24"/>
                <w:szCs w:val="24"/>
                <w:lang w:val="en-US" w:eastAsia="zh-CN"/>
              </w:rPr>
              <w:t>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392" w:type="dxa"/>
            <w:vAlign w:val="top"/>
          </w:tcPr>
          <w:p>
            <w:pPr>
              <w:pStyle w:val="16"/>
              <w:spacing w:before="134" w:line="218" w:lineRule="auto"/>
              <w:jc w:val="center"/>
              <w:rPr>
                <w:sz w:val="24"/>
                <w:szCs w:val="24"/>
              </w:rPr>
            </w:pPr>
            <w:r>
              <w:rPr>
                <w:spacing w:val="-5"/>
                <w:sz w:val="24"/>
                <w:szCs w:val="24"/>
                <w14:textOutline w14:w="4354" w14:cap="flat" w14:cmpd="sng">
                  <w14:solidFill>
                    <w14:srgbClr w14:val="000000"/>
                  </w14:solidFill>
                  <w14:prstDash w14:val="solid"/>
                  <w14:miter w14:val="0"/>
                </w14:textOutline>
              </w:rPr>
              <w:t>得分率</w:t>
            </w:r>
          </w:p>
        </w:tc>
        <w:tc>
          <w:tcPr>
            <w:tcW w:w="1389" w:type="dxa"/>
            <w:vAlign w:val="top"/>
          </w:tcPr>
          <w:p>
            <w:pPr>
              <w:pStyle w:val="16"/>
              <w:spacing w:before="177" w:line="179" w:lineRule="auto"/>
              <w:jc w:val="center"/>
              <w:rPr>
                <w:rFonts w:hint="default" w:eastAsia="仿宋"/>
                <w:sz w:val="24"/>
                <w:szCs w:val="24"/>
                <w:lang w:val="en-US" w:eastAsia="zh-CN"/>
              </w:rPr>
            </w:pPr>
            <w:r>
              <w:rPr>
                <w:rFonts w:hint="eastAsia"/>
                <w:sz w:val="24"/>
                <w:szCs w:val="24"/>
                <w:lang w:val="en-US" w:eastAsia="zh-CN"/>
              </w:rPr>
              <w:t>76.0%</w:t>
            </w:r>
          </w:p>
        </w:tc>
        <w:tc>
          <w:tcPr>
            <w:tcW w:w="1387" w:type="dxa"/>
            <w:vAlign w:val="top"/>
          </w:tcPr>
          <w:p>
            <w:pPr>
              <w:pStyle w:val="16"/>
              <w:spacing w:before="177" w:line="179" w:lineRule="auto"/>
              <w:jc w:val="center"/>
              <w:rPr>
                <w:rFonts w:hint="default" w:eastAsia="仿宋"/>
                <w:sz w:val="24"/>
                <w:szCs w:val="24"/>
                <w:lang w:val="en-US" w:eastAsia="zh-CN"/>
              </w:rPr>
            </w:pPr>
            <w:r>
              <w:rPr>
                <w:rFonts w:hint="eastAsia"/>
                <w:spacing w:val="-5"/>
                <w:sz w:val="24"/>
                <w:szCs w:val="24"/>
                <w:lang w:val="en-US" w:eastAsia="zh-CN"/>
              </w:rPr>
              <w:t>100%</w:t>
            </w:r>
          </w:p>
        </w:tc>
        <w:tc>
          <w:tcPr>
            <w:tcW w:w="1387" w:type="dxa"/>
            <w:vAlign w:val="top"/>
          </w:tcPr>
          <w:p>
            <w:pPr>
              <w:pStyle w:val="16"/>
              <w:spacing w:before="178" w:line="178" w:lineRule="auto"/>
              <w:jc w:val="center"/>
              <w:rPr>
                <w:sz w:val="24"/>
                <w:szCs w:val="24"/>
              </w:rPr>
            </w:pPr>
            <w:r>
              <w:rPr>
                <w:rFonts w:hint="eastAsia"/>
                <w:spacing w:val="-2"/>
                <w:sz w:val="24"/>
                <w:szCs w:val="24"/>
                <w:lang w:val="en-US" w:eastAsia="zh-CN"/>
              </w:rPr>
              <w:t>71.4</w:t>
            </w:r>
            <w:r>
              <w:rPr>
                <w:spacing w:val="-2"/>
                <w:sz w:val="24"/>
                <w:szCs w:val="24"/>
              </w:rPr>
              <w:t>%</w:t>
            </w:r>
          </w:p>
        </w:tc>
        <w:tc>
          <w:tcPr>
            <w:tcW w:w="1389" w:type="dxa"/>
            <w:vAlign w:val="top"/>
          </w:tcPr>
          <w:p>
            <w:pPr>
              <w:pStyle w:val="16"/>
              <w:spacing w:before="177" w:line="179" w:lineRule="auto"/>
              <w:jc w:val="center"/>
              <w:rPr>
                <w:sz w:val="24"/>
                <w:szCs w:val="24"/>
              </w:rPr>
            </w:pPr>
            <w:r>
              <w:rPr>
                <w:rFonts w:hint="eastAsia"/>
                <w:spacing w:val="-5"/>
                <w:sz w:val="24"/>
                <w:szCs w:val="24"/>
                <w:lang w:val="en-US" w:eastAsia="zh-CN"/>
              </w:rPr>
              <w:t>92</w:t>
            </w:r>
            <w:r>
              <w:rPr>
                <w:spacing w:val="-5"/>
                <w:sz w:val="24"/>
                <w:szCs w:val="24"/>
              </w:rPr>
              <w:t>%</w:t>
            </w:r>
          </w:p>
        </w:tc>
        <w:tc>
          <w:tcPr>
            <w:tcW w:w="1391" w:type="dxa"/>
            <w:vAlign w:val="top"/>
          </w:tcPr>
          <w:p>
            <w:pPr>
              <w:pStyle w:val="16"/>
              <w:spacing w:before="178" w:line="178" w:lineRule="auto"/>
              <w:jc w:val="center"/>
              <w:rPr>
                <w:sz w:val="24"/>
                <w:szCs w:val="24"/>
              </w:rPr>
            </w:pPr>
            <w:r>
              <w:rPr>
                <w:rFonts w:hint="eastAsia"/>
                <w:spacing w:val="-2"/>
                <w:sz w:val="24"/>
                <w:szCs w:val="24"/>
                <w:lang w:val="en-US" w:eastAsia="zh-CN"/>
              </w:rPr>
              <w:t>82</w:t>
            </w:r>
            <w:r>
              <w:rPr>
                <w:spacing w:val="-2"/>
                <w:sz w:val="24"/>
                <w:szCs w:val="24"/>
              </w:rPr>
              <w:t>%</w:t>
            </w:r>
          </w:p>
        </w:tc>
      </w:tr>
    </w:tbl>
    <w:p>
      <w:pPr>
        <w:numPr>
          <w:ilvl w:val="0"/>
          <w:numId w:val="0"/>
        </w:numPr>
        <w:ind w:leftChars="0"/>
        <w:jc w:val="both"/>
        <w:rPr>
          <w:rFonts w:hint="eastAsia"/>
          <w:lang w:val="en-US" w:eastAsia="zh-CN"/>
        </w:rPr>
      </w:pPr>
    </w:p>
    <w:p>
      <w:pPr>
        <w:pStyle w:val="3"/>
        <w:numPr>
          <w:ilvl w:val="0"/>
          <w:numId w:val="3"/>
        </w:numPr>
        <w:bidi w:val="0"/>
        <w:outlineLvl w:val="0"/>
        <w:rPr>
          <w:rFonts w:hint="eastAsia"/>
          <w:lang w:val="en-US" w:eastAsia="zh-CN"/>
        </w:rPr>
      </w:pPr>
      <w:bookmarkStart w:id="17" w:name="_Toc22695"/>
      <w:bookmarkStart w:id="18" w:name="_Toc13726"/>
      <w:r>
        <w:rPr>
          <w:rFonts w:hint="eastAsia"/>
          <w:lang w:val="en-US" w:eastAsia="zh-CN"/>
        </w:rPr>
        <w:t>绩效评价指标分析</w:t>
      </w:r>
      <w:bookmarkEnd w:id="17"/>
      <w:bookmarkEnd w:id="18"/>
    </w:p>
    <w:p>
      <w:pPr>
        <w:pStyle w:val="4"/>
        <w:numPr>
          <w:ilvl w:val="0"/>
          <w:numId w:val="4"/>
        </w:numPr>
        <w:bidi w:val="0"/>
        <w:outlineLvl w:val="1"/>
        <w:rPr>
          <w:rFonts w:hint="eastAsia"/>
          <w:lang w:val="en-US" w:eastAsia="zh-CN"/>
        </w:rPr>
      </w:pPr>
      <w:bookmarkStart w:id="19" w:name="_Toc11818"/>
      <w:r>
        <w:rPr>
          <w:rFonts w:hint="eastAsia"/>
          <w:lang w:val="en-US" w:eastAsia="zh-CN"/>
        </w:rPr>
        <w:t>项目决策情况</w:t>
      </w:r>
      <w:bookmarkEnd w:id="19"/>
    </w:p>
    <w:p>
      <w:pPr>
        <w:pStyle w:val="5"/>
        <w:bidi w:val="0"/>
        <w:outlineLvl w:val="2"/>
        <w:rPr>
          <w:rFonts w:hint="eastAsia"/>
          <w:lang w:val="en-US" w:eastAsia="zh-CN"/>
        </w:rPr>
      </w:pPr>
      <w:r>
        <w:rPr>
          <w:rFonts w:hint="eastAsia"/>
          <w:lang w:val="en-US" w:eastAsia="zh-CN"/>
        </w:rPr>
        <w:t>1.项目立项分析</w:t>
      </w:r>
    </w:p>
    <w:p>
      <w:pPr>
        <w:numPr>
          <w:ilvl w:val="0"/>
          <w:numId w:val="0"/>
        </w:numPr>
        <w:ind w:firstLine="640" w:firstLineChars="200"/>
        <w:jc w:val="both"/>
        <w:rPr>
          <w:rFonts w:hint="eastAsia"/>
          <w:lang w:val="en-US" w:eastAsia="zh-CN"/>
        </w:rPr>
      </w:pPr>
      <w:r>
        <w:rPr>
          <w:rFonts w:hint="eastAsia"/>
          <w:lang w:val="en-US" w:eastAsia="zh-CN"/>
        </w:rPr>
        <w:t>2022年度绥德县公安局辛店派出所维修改造工程项目立项符合中央、地方事权支出责任划分原则，且与部门职责范围相符。项目按照规定的程序申请设立，审批文件、材料符合相关要求。但事前未经过必要的可行性研究、未做事前绩效评估，扣除2分。</w:t>
      </w:r>
    </w:p>
    <w:p>
      <w:pPr>
        <w:pStyle w:val="5"/>
        <w:bidi w:val="0"/>
        <w:outlineLvl w:val="2"/>
        <w:rPr>
          <w:rFonts w:hint="default"/>
          <w:lang w:val="en-US" w:eastAsia="zh-CN"/>
        </w:rPr>
      </w:pPr>
      <w:r>
        <w:rPr>
          <w:rFonts w:hint="eastAsia"/>
          <w:lang w:val="en-US" w:eastAsia="zh-CN"/>
        </w:rPr>
        <w:t>2.绩效目标分析</w:t>
      </w:r>
    </w:p>
    <w:p>
      <w:pPr>
        <w:numPr>
          <w:ilvl w:val="0"/>
          <w:numId w:val="0"/>
        </w:numPr>
        <w:ind w:firstLine="640" w:firstLineChars="200"/>
        <w:jc w:val="both"/>
        <w:rPr>
          <w:rFonts w:hint="default"/>
          <w:lang w:val="en-US" w:eastAsia="zh-CN"/>
        </w:rPr>
      </w:pPr>
      <w:r>
        <w:rPr>
          <w:rFonts w:hint="default"/>
          <w:lang w:val="en-US" w:eastAsia="zh-CN"/>
        </w:rPr>
        <w:t>项目预算申报时，对该项目进行绩效目标的编制，有项目预算绩效目标申报表，项目绩效目标</w:t>
      </w:r>
      <w:r>
        <w:rPr>
          <w:rFonts w:hint="eastAsia"/>
          <w:lang w:val="en-US" w:eastAsia="zh-CN"/>
        </w:rPr>
        <w:t>表</w:t>
      </w:r>
      <w:r>
        <w:rPr>
          <w:rFonts w:hint="default"/>
          <w:lang w:val="en-US" w:eastAsia="zh-CN"/>
        </w:rPr>
        <w:t>与实际工作内容具有相关性。项目预期产出效益和效果符合正常的业绩水平，预算确定的项目投资额或资金量</w:t>
      </w:r>
      <w:r>
        <w:rPr>
          <w:rFonts w:hint="eastAsia"/>
          <w:lang w:val="en-US" w:eastAsia="zh-CN"/>
        </w:rPr>
        <w:t>有所差距，</w:t>
      </w:r>
      <w:r>
        <w:rPr>
          <w:rFonts w:hint="default"/>
          <w:lang w:val="en-US" w:eastAsia="zh-CN"/>
        </w:rPr>
        <w:t>存在</w:t>
      </w:r>
      <w:r>
        <w:rPr>
          <w:rFonts w:hint="eastAsia"/>
          <w:lang w:val="en-US" w:eastAsia="zh-CN"/>
        </w:rPr>
        <w:t>绩效指标未细化、量化不够明确</w:t>
      </w:r>
      <w:r>
        <w:rPr>
          <w:rFonts w:hint="default"/>
          <w:lang w:val="en-US" w:eastAsia="zh-CN"/>
        </w:rPr>
        <w:t>扣除</w:t>
      </w:r>
      <w:r>
        <w:rPr>
          <w:rFonts w:hint="eastAsia"/>
          <w:lang w:val="en-US" w:eastAsia="zh-CN"/>
        </w:rPr>
        <w:t>4</w:t>
      </w:r>
      <w:r>
        <w:rPr>
          <w:rFonts w:hint="default"/>
          <w:lang w:val="en-US" w:eastAsia="zh-CN"/>
        </w:rPr>
        <w:t>分。</w:t>
      </w:r>
    </w:p>
    <w:p>
      <w:pPr>
        <w:pStyle w:val="5"/>
        <w:bidi w:val="0"/>
        <w:outlineLvl w:val="2"/>
        <w:rPr>
          <w:rFonts w:hint="default"/>
          <w:lang w:val="en-US" w:eastAsia="zh-CN"/>
        </w:rPr>
      </w:pPr>
      <w:r>
        <w:rPr>
          <w:rFonts w:hint="eastAsia"/>
          <w:lang w:val="en-US" w:eastAsia="zh-CN"/>
        </w:rPr>
        <w:t>3.资金投入分析</w:t>
      </w:r>
    </w:p>
    <w:p>
      <w:pPr>
        <w:numPr>
          <w:ilvl w:val="0"/>
          <w:numId w:val="0"/>
        </w:numPr>
        <w:ind w:firstLine="640" w:firstLineChars="200"/>
        <w:jc w:val="both"/>
        <w:rPr>
          <w:rFonts w:hint="default"/>
          <w:lang w:val="en-US" w:eastAsia="zh-CN"/>
        </w:rPr>
      </w:pPr>
      <w:r>
        <w:rPr>
          <w:rFonts w:hint="default"/>
          <w:lang w:val="en-US" w:eastAsia="zh-CN"/>
        </w:rPr>
        <w:t>预算内容与项目内容相匹配，预算编制</w:t>
      </w:r>
      <w:r>
        <w:rPr>
          <w:rFonts w:hint="eastAsia"/>
          <w:lang w:val="en-US" w:eastAsia="zh-CN"/>
        </w:rPr>
        <w:t>委托第三方公司</w:t>
      </w:r>
      <w:r>
        <w:rPr>
          <w:rFonts w:hint="default"/>
          <w:lang w:val="en-US" w:eastAsia="zh-CN"/>
        </w:rPr>
        <w:t>确定预算金额，</w:t>
      </w:r>
      <w:r>
        <w:rPr>
          <w:rFonts w:hint="eastAsia"/>
          <w:lang w:val="en-US" w:eastAsia="zh-CN"/>
        </w:rPr>
        <w:t>通过招标由三方公司竞争性磋商，经过合法的评审程序确定绥德县第一建筑工程公司中标</w:t>
      </w:r>
      <w:r>
        <w:rPr>
          <w:rFonts w:hint="default"/>
          <w:lang w:val="en-US" w:eastAsia="zh-CN"/>
        </w:rPr>
        <w:t>因此</w:t>
      </w:r>
      <w:r>
        <w:rPr>
          <w:rFonts w:hint="eastAsia"/>
          <w:lang w:val="en-US" w:eastAsia="zh-CN"/>
        </w:rPr>
        <w:t>预算编制科学，资金投入合理。</w:t>
      </w:r>
    </w:p>
    <w:p>
      <w:pPr>
        <w:pStyle w:val="4"/>
        <w:numPr>
          <w:ilvl w:val="0"/>
          <w:numId w:val="4"/>
        </w:numPr>
        <w:bidi w:val="0"/>
        <w:outlineLvl w:val="1"/>
        <w:rPr>
          <w:rFonts w:hint="eastAsia"/>
          <w:lang w:val="en-US" w:eastAsia="zh-CN"/>
        </w:rPr>
      </w:pPr>
      <w:bookmarkStart w:id="20" w:name="_Toc15426"/>
      <w:r>
        <w:rPr>
          <w:rFonts w:hint="eastAsia"/>
          <w:lang w:val="en-US" w:eastAsia="zh-CN"/>
        </w:rPr>
        <w:t>项目过程情况</w:t>
      </w:r>
      <w:bookmarkEnd w:id="20"/>
    </w:p>
    <w:p>
      <w:pPr>
        <w:pStyle w:val="5"/>
        <w:bidi w:val="0"/>
        <w:outlineLvl w:val="2"/>
      </w:pPr>
      <w:r>
        <w:rPr>
          <w:rFonts w:hint="eastAsia"/>
          <w:lang w:val="en-US" w:eastAsia="zh-CN"/>
        </w:rPr>
        <w:t>1.资金管理分析</w:t>
      </w:r>
    </w:p>
    <w:p>
      <w:pPr>
        <w:numPr>
          <w:ilvl w:val="0"/>
          <w:numId w:val="0"/>
        </w:numPr>
        <w:ind w:firstLine="648" w:firstLineChars="200"/>
        <w:jc w:val="both"/>
        <w:rPr>
          <w:rFonts w:hint="eastAsia"/>
          <w:lang w:val="en-US" w:eastAsia="zh-CN"/>
        </w:rPr>
      </w:pPr>
      <w:r>
        <w:rPr>
          <w:rFonts w:ascii="仿宋" w:hAnsi="仿宋" w:eastAsia="仿宋" w:cs="仿宋"/>
          <w:spacing w:val="7"/>
          <w:sz w:val="31"/>
          <w:szCs w:val="31"/>
        </w:rPr>
        <w:t>经查验资金使用符合国家财经法规和专项资金管理办法的规定。</w:t>
      </w:r>
      <w:r>
        <w:rPr>
          <w:rFonts w:ascii="仿宋" w:hAnsi="仿宋" w:eastAsia="仿宋" w:cs="仿宋"/>
          <w:spacing w:val="8"/>
          <w:sz w:val="31"/>
          <w:szCs w:val="31"/>
        </w:rPr>
        <w:t>资金的拨付有完整的审批程序和手续，符合项目预算批复规定的用途，不存在截留、挤占、挪用、虚列支出等情况。</w:t>
      </w:r>
    </w:p>
    <w:p>
      <w:pPr>
        <w:pStyle w:val="5"/>
        <w:bidi w:val="0"/>
        <w:outlineLvl w:val="2"/>
        <w:rPr>
          <w:rFonts w:hint="default"/>
          <w:lang w:val="en-US" w:eastAsia="zh-CN"/>
        </w:rPr>
      </w:pPr>
      <w:r>
        <w:rPr>
          <w:rFonts w:hint="eastAsia"/>
          <w:lang w:val="en-US" w:eastAsia="zh-CN"/>
        </w:rPr>
        <w:t>2.组织实施分析</w:t>
      </w:r>
    </w:p>
    <w:p>
      <w:pPr>
        <w:numPr>
          <w:ilvl w:val="0"/>
          <w:numId w:val="0"/>
        </w:numPr>
        <w:ind w:firstLine="640" w:firstLineChars="200"/>
        <w:jc w:val="both"/>
        <w:rPr>
          <w:rFonts w:hint="default"/>
          <w:lang w:val="en-US" w:eastAsia="zh-CN"/>
        </w:rPr>
      </w:pPr>
      <w:r>
        <w:rPr>
          <w:rFonts w:hint="default"/>
          <w:lang w:val="en-US" w:eastAsia="zh-CN"/>
        </w:rPr>
        <w:t>制度执行有效性方面经核查未发现不符合现象，遵守相关法律法规和相关管理规定，项目执行过程未调整。项目资料齐全并及时归档。项目实施的人员条件、场地设备、信息支撑等落实到位。管理制度健全性方面现执行主管部门相关财务管理制度</w:t>
      </w:r>
      <w:r>
        <w:rPr>
          <w:rFonts w:hint="eastAsia"/>
          <w:lang w:val="en-US" w:eastAsia="zh-CN"/>
        </w:rPr>
        <w:t>。</w:t>
      </w:r>
    </w:p>
    <w:p>
      <w:pPr>
        <w:pStyle w:val="4"/>
        <w:numPr>
          <w:ilvl w:val="0"/>
          <w:numId w:val="4"/>
        </w:numPr>
        <w:bidi w:val="0"/>
        <w:outlineLvl w:val="1"/>
        <w:rPr>
          <w:rFonts w:hint="eastAsia"/>
          <w:lang w:val="en-US" w:eastAsia="zh-CN"/>
        </w:rPr>
      </w:pPr>
      <w:bookmarkStart w:id="21" w:name="_Toc16884"/>
      <w:r>
        <w:rPr>
          <w:rFonts w:hint="eastAsia"/>
          <w:lang w:val="en-US" w:eastAsia="zh-CN"/>
        </w:rPr>
        <w:t>项目产出情况</w:t>
      </w:r>
      <w:bookmarkEnd w:id="21"/>
    </w:p>
    <w:p>
      <w:pPr>
        <w:numPr>
          <w:ilvl w:val="0"/>
          <w:numId w:val="0"/>
        </w:numPr>
        <w:ind w:firstLine="640" w:firstLineChars="200"/>
        <w:jc w:val="both"/>
        <w:rPr>
          <w:rFonts w:hint="eastAsia"/>
          <w:lang w:val="en-US" w:eastAsia="zh-CN"/>
        </w:rPr>
      </w:pPr>
      <w:r>
        <w:rPr>
          <w:rFonts w:hint="eastAsia"/>
          <w:lang w:val="en-US" w:eastAsia="zh-CN"/>
        </w:rPr>
        <w:t>数量目标：室外基础设施拆除、脑畔处理、道路硬化；维修改造通道窑洞建筑面积37.83m²、维修改造水房窑洞建筑面积138.02m²、维修改造上院窑洞建筑面积473.85m²、新建浴室公厕建筑面积65.97m²</w:t>
      </w:r>
    </w:p>
    <w:p>
      <w:pPr>
        <w:numPr>
          <w:ilvl w:val="0"/>
          <w:numId w:val="0"/>
        </w:numPr>
        <w:ind w:firstLine="640" w:firstLineChars="200"/>
        <w:jc w:val="both"/>
        <w:rPr>
          <w:rFonts w:hint="default"/>
          <w:lang w:val="en-US" w:eastAsia="zh-CN"/>
        </w:rPr>
      </w:pPr>
      <w:r>
        <w:rPr>
          <w:rFonts w:hint="eastAsia"/>
          <w:lang w:val="en-US" w:eastAsia="zh-CN"/>
        </w:rPr>
        <w:t>质量目标：工程验收合格率达到100%；工程质量达标率98%。</w:t>
      </w:r>
    </w:p>
    <w:p>
      <w:pPr>
        <w:numPr>
          <w:ilvl w:val="0"/>
          <w:numId w:val="0"/>
        </w:numPr>
        <w:ind w:firstLine="640" w:firstLineChars="200"/>
        <w:jc w:val="both"/>
        <w:rPr>
          <w:rFonts w:hint="eastAsia"/>
          <w:lang w:val="en-US" w:eastAsia="zh-CN"/>
        </w:rPr>
      </w:pPr>
      <w:r>
        <w:rPr>
          <w:rFonts w:hint="eastAsia"/>
          <w:lang w:val="en-US" w:eastAsia="zh-CN"/>
        </w:rPr>
        <w:t>时效目标：2023年10月13日完成工程竣工验收。维修改造工作未及时完成验收；资金支付率99%。</w:t>
      </w:r>
    </w:p>
    <w:p>
      <w:pPr>
        <w:numPr>
          <w:ilvl w:val="0"/>
          <w:numId w:val="0"/>
        </w:numPr>
        <w:ind w:firstLine="640" w:firstLineChars="200"/>
        <w:jc w:val="both"/>
        <w:rPr>
          <w:rFonts w:hint="eastAsia"/>
          <w:lang w:val="en-US" w:eastAsia="zh-CN"/>
        </w:rPr>
      </w:pPr>
      <w:r>
        <w:rPr>
          <w:rFonts w:hint="eastAsia"/>
          <w:lang w:val="en-US" w:eastAsia="zh-CN"/>
        </w:rPr>
        <w:t>成本指标：改造总成本1939199.81万元。</w:t>
      </w:r>
    </w:p>
    <w:p>
      <w:pPr>
        <w:numPr>
          <w:ilvl w:val="0"/>
          <w:numId w:val="0"/>
        </w:numPr>
        <w:ind w:firstLine="640" w:firstLineChars="200"/>
        <w:jc w:val="both"/>
        <w:rPr>
          <w:rFonts w:hint="eastAsia"/>
          <w:lang w:val="en-US" w:eastAsia="zh-CN"/>
        </w:rPr>
      </w:pPr>
      <w:r>
        <w:rPr>
          <w:rFonts w:hint="eastAsia"/>
          <w:lang w:val="en-US" w:eastAsia="zh-CN"/>
        </w:rPr>
        <w:t>综上，项目产出指标中质量指标未达到预期管控目标；未及时完成验收，资金支付率未达到100%，扣除10分。</w:t>
      </w:r>
    </w:p>
    <w:p>
      <w:pPr>
        <w:pStyle w:val="4"/>
        <w:numPr>
          <w:ilvl w:val="0"/>
          <w:numId w:val="4"/>
        </w:numPr>
        <w:bidi w:val="0"/>
        <w:outlineLvl w:val="1"/>
        <w:rPr>
          <w:rFonts w:hint="default"/>
          <w:lang w:val="en-US" w:eastAsia="zh-CN"/>
        </w:rPr>
      </w:pPr>
      <w:bookmarkStart w:id="22" w:name="_Toc7003"/>
      <w:r>
        <w:rPr>
          <w:rFonts w:hint="eastAsia"/>
          <w:lang w:val="en-US" w:eastAsia="zh-CN"/>
        </w:rPr>
        <w:t>项目效益情况</w:t>
      </w:r>
      <w:bookmarkEnd w:id="22"/>
    </w:p>
    <w:p>
      <w:pPr>
        <w:numPr>
          <w:ilvl w:val="0"/>
          <w:numId w:val="0"/>
        </w:numPr>
        <w:ind w:firstLine="640" w:firstLineChars="200"/>
        <w:jc w:val="both"/>
        <w:rPr>
          <w:rFonts w:hint="default"/>
          <w:lang w:val="en-US" w:eastAsia="zh-CN"/>
        </w:rPr>
      </w:pPr>
      <w:r>
        <w:rPr>
          <w:rFonts w:hint="default"/>
          <w:lang w:val="en-US" w:eastAsia="zh-CN"/>
        </w:rPr>
        <w:t>社会效益：提升工作效率，为干部创造有序办公环境为明显提升。</w:t>
      </w:r>
    </w:p>
    <w:p>
      <w:pPr>
        <w:numPr>
          <w:ilvl w:val="0"/>
          <w:numId w:val="0"/>
        </w:numPr>
        <w:ind w:firstLine="640" w:firstLineChars="200"/>
        <w:jc w:val="both"/>
        <w:rPr>
          <w:rFonts w:hint="default"/>
          <w:lang w:val="en-US" w:eastAsia="zh-CN"/>
        </w:rPr>
      </w:pPr>
      <w:r>
        <w:rPr>
          <w:rFonts w:hint="default"/>
          <w:lang w:val="en-US" w:eastAsia="zh-CN"/>
        </w:rPr>
        <w:t>可持续影响指标：预计使用年限达到6年。</w:t>
      </w:r>
    </w:p>
    <w:p>
      <w:pPr>
        <w:numPr>
          <w:ilvl w:val="0"/>
          <w:numId w:val="0"/>
        </w:numPr>
        <w:ind w:firstLine="640" w:firstLineChars="200"/>
        <w:jc w:val="both"/>
        <w:rPr>
          <w:rFonts w:hint="default"/>
          <w:lang w:val="en-US" w:eastAsia="zh-CN"/>
        </w:rPr>
      </w:pPr>
      <w:r>
        <w:rPr>
          <w:rFonts w:hint="default"/>
          <w:lang w:val="en-US" w:eastAsia="zh-CN"/>
        </w:rPr>
        <w:t>社会公众或服务对象满意度：办公人员满意度达到</w:t>
      </w:r>
      <w:r>
        <w:rPr>
          <w:rFonts w:hint="eastAsia"/>
          <w:lang w:val="en-US" w:eastAsia="zh-CN"/>
        </w:rPr>
        <w:t>98</w:t>
      </w:r>
      <w:r>
        <w:rPr>
          <w:rFonts w:hint="default"/>
          <w:lang w:val="en-US" w:eastAsia="zh-CN"/>
        </w:rPr>
        <w:t>%，</w:t>
      </w:r>
      <w:r>
        <w:rPr>
          <w:rFonts w:hint="eastAsia"/>
          <w:lang w:val="en-US" w:eastAsia="zh-CN"/>
        </w:rPr>
        <w:t>群众满意度达到90%，扣除2分。</w:t>
      </w:r>
    </w:p>
    <w:p>
      <w:pPr>
        <w:pStyle w:val="3"/>
        <w:numPr>
          <w:ilvl w:val="0"/>
          <w:numId w:val="3"/>
        </w:numPr>
        <w:bidi w:val="0"/>
        <w:outlineLvl w:val="0"/>
        <w:rPr>
          <w:rFonts w:hint="eastAsia"/>
          <w:lang w:val="en-US" w:eastAsia="zh-CN"/>
        </w:rPr>
      </w:pPr>
      <w:bookmarkStart w:id="23" w:name="_Toc8288"/>
      <w:bookmarkStart w:id="24" w:name="_Toc26970"/>
      <w:r>
        <w:rPr>
          <w:rFonts w:hint="eastAsia"/>
          <w:lang w:val="en-US" w:eastAsia="zh-CN"/>
        </w:rPr>
        <w:t>主要经验及做法、存在的问题及原因分析</w:t>
      </w:r>
      <w:bookmarkEnd w:id="23"/>
      <w:bookmarkEnd w:id="24"/>
    </w:p>
    <w:p>
      <w:pPr>
        <w:pStyle w:val="4"/>
        <w:bidi w:val="0"/>
        <w:outlineLvl w:val="1"/>
        <w:rPr>
          <w:rFonts w:hint="eastAsia"/>
          <w:lang w:val="en-US" w:eastAsia="zh-CN"/>
        </w:rPr>
      </w:pPr>
      <w:bookmarkStart w:id="25" w:name="_Toc11153"/>
      <w:r>
        <w:rPr>
          <w:rFonts w:hint="eastAsia"/>
          <w:lang w:val="en-US" w:eastAsia="zh-CN"/>
        </w:rPr>
        <w:t>（一）主要经验及做法</w:t>
      </w:r>
      <w:bookmarkEnd w:id="25"/>
    </w:p>
    <w:p>
      <w:pPr>
        <w:numPr>
          <w:ilvl w:val="0"/>
          <w:numId w:val="0"/>
        </w:numPr>
        <w:ind w:firstLine="640" w:firstLineChars="200"/>
        <w:jc w:val="both"/>
        <w:rPr>
          <w:rFonts w:hint="eastAsia"/>
          <w:lang w:val="en-US" w:eastAsia="zh-CN"/>
        </w:rPr>
      </w:pPr>
      <w:r>
        <w:rPr>
          <w:rFonts w:hint="eastAsia"/>
          <w:lang w:val="en-US" w:eastAsia="zh-CN"/>
        </w:rPr>
        <w:t>为积极推进绥德县辛店派出所维修改造项目自评自检。内容包含项目资金落实情况、年度总体目标完成情况，并对绩效指标进行逐一检查。落实产出指标、效益指标、满意度指标完成情况。</w:t>
      </w:r>
    </w:p>
    <w:p>
      <w:pPr>
        <w:pStyle w:val="4"/>
        <w:bidi w:val="0"/>
        <w:outlineLvl w:val="1"/>
        <w:rPr>
          <w:rFonts w:hint="default"/>
          <w:lang w:val="en-US" w:eastAsia="zh-CN"/>
        </w:rPr>
      </w:pPr>
      <w:bookmarkStart w:id="26" w:name="_Toc4464"/>
      <w:r>
        <w:rPr>
          <w:rFonts w:hint="eastAsia"/>
          <w:lang w:val="en-US" w:eastAsia="zh-CN"/>
        </w:rPr>
        <w:t>（二）存在的问题</w:t>
      </w:r>
      <w:bookmarkEnd w:id="26"/>
    </w:p>
    <w:p>
      <w:pPr>
        <w:numPr>
          <w:ilvl w:val="0"/>
          <w:numId w:val="0"/>
        </w:numPr>
        <w:ind w:firstLine="640" w:firstLineChars="200"/>
        <w:jc w:val="both"/>
        <w:rPr>
          <w:rFonts w:hint="default"/>
          <w:lang w:val="en-US" w:eastAsia="zh-CN"/>
        </w:rPr>
      </w:pPr>
      <w:r>
        <w:rPr>
          <w:rFonts w:hint="eastAsia"/>
          <w:lang w:val="en-US" w:eastAsia="zh-CN"/>
        </w:rPr>
        <w:t>1</w:t>
      </w:r>
      <w:r>
        <w:rPr>
          <w:rFonts w:hint="default"/>
          <w:lang w:val="en-US" w:eastAsia="zh-CN"/>
        </w:rPr>
        <w:t>.绩效目标编制不规范绩效目标申报表编制不规范，指标设置不全面、不完整，目标值存在设置不合理</w:t>
      </w:r>
      <w:r>
        <w:rPr>
          <w:rFonts w:hint="eastAsia"/>
          <w:lang w:val="en-US" w:eastAsia="zh-CN"/>
        </w:rPr>
        <w:t>，产出指标未细化量化</w:t>
      </w:r>
      <w:r>
        <w:rPr>
          <w:rFonts w:hint="default"/>
          <w:lang w:val="en-US" w:eastAsia="zh-CN"/>
        </w:rPr>
        <w:t>等现象。</w:t>
      </w:r>
    </w:p>
    <w:p>
      <w:pPr>
        <w:numPr>
          <w:ilvl w:val="0"/>
          <w:numId w:val="0"/>
        </w:numPr>
        <w:ind w:firstLine="640" w:firstLineChars="200"/>
        <w:jc w:val="both"/>
        <w:rPr>
          <w:rFonts w:hint="default"/>
          <w:lang w:val="en-US" w:eastAsia="zh-CN"/>
        </w:rPr>
      </w:pPr>
      <w:r>
        <w:rPr>
          <w:rFonts w:hint="eastAsia"/>
          <w:lang w:val="en-US" w:eastAsia="zh-CN"/>
        </w:rPr>
        <w:t>2</w:t>
      </w:r>
      <w:r>
        <w:rPr>
          <w:rFonts w:hint="default"/>
          <w:lang w:val="en-US" w:eastAsia="zh-CN"/>
        </w:rPr>
        <w:t>.有待进一步加强预算项目全过程管理，无法判断投入的工程材料及设备质量是否达标，未形成全过程项目管理档案，导致无法全面提供预算项目实施过程的佐证材料。</w:t>
      </w:r>
    </w:p>
    <w:p>
      <w:pPr>
        <w:pStyle w:val="3"/>
        <w:numPr>
          <w:ilvl w:val="0"/>
          <w:numId w:val="3"/>
        </w:numPr>
        <w:bidi w:val="0"/>
        <w:outlineLvl w:val="0"/>
        <w:rPr>
          <w:rFonts w:hint="eastAsia"/>
          <w:lang w:val="en-US" w:eastAsia="zh-CN"/>
        </w:rPr>
      </w:pPr>
      <w:bookmarkStart w:id="27" w:name="_Toc1777"/>
      <w:bookmarkStart w:id="28" w:name="_Toc12571"/>
      <w:r>
        <w:rPr>
          <w:rFonts w:hint="eastAsia"/>
          <w:lang w:val="en-US" w:eastAsia="zh-CN"/>
        </w:rPr>
        <w:t>有关建议</w:t>
      </w:r>
      <w:bookmarkEnd w:id="27"/>
      <w:bookmarkEnd w:id="28"/>
    </w:p>
    <w:p>
      <w:pPr>
        <w:bidi w:val="0"/>
        <w:rPr>
          <w:rFonts w:hint="eastAsia"/>
          <w:lang w:val="en-US" w:eastAsia="zh-CN"/>
        </w:rPr>
      </w:pPr>
      <w:r>
        <w:rPr>
          <w:rFonts w:hint="eastAsia"/>
          <w:lang w:val="en-US" w:eastAsia="zh-CN"/>
        </w:rPr>
        <w:t>（一）完善事前绩效评估机制，积极研究制定项目事前绩效评估办法，为项目实施事前绩效评估工作做好准备。建立“先评审后入库、先入库后安排预算”的预算管理机制，对入库项目进行审核，并将审核结果作为编制预算的硬性条件。</w:t>
      </w:r>
    </w:p>
    <w:p>
      <w:pPr>
        <w:numPr>
          <w:ilvl w:val="0"/>
          <w:numId w:val="0"/>
        </w:numPr>
        <w:ind w:leftChars="0" w:firstLine="640" w:firstLineChars="200"/>
        <w:jc w:val="both"/>
        <w:rPr>
          <w:rFonts w:hint="eastAsia"/>
          <w:lang w:val="en-US" w:eastAsia="zh-CN"/>
        </w:rPr>
      </w:pPr>
      <w:r>
        <w:rPr>
          <w:rFonts w:hint="eastAsia"/>
          <w:lang w:val="en-US" w:eastAsia="zh-CN"/>
        </w:rPr>
        <w:t>（二）填报绩效目标申报表时对绩效指标进行细化和量化，能够全面反映预期产出和效果。深入理解将绩效目标设置作为预算安排前置条件的要求，切实加强绩效目标管理工作。建议财务部门结合工作要求，通过绩效目标培训和绩效目标审核等提高绩效目标编制的质量。</w:t>
      </w:r>
    </w:p>
    <w:p>
      <w:pPr>
        <w:numPr>
          <w:ilvl w:val="0"/>
          <w:numId w:val="0"/>
        </w:numPr>
        <w:ind w:leftChars="0" w:firstLine="640" w:firstLineChars="200"/>
        <w:jc w:val="both"/>
        <w:rPr>
          <w:rFonts w:hint="eastAsia"/>
          <w:lang w:val="en-US" w:eastAsia="zh-CN"/>
        </w:rPr>
      </w:pPr>
      <w:r>
        <w:rPr>
          <w:rFonts w:hint="eastAsia"/>
          <w:lang w:val="en-US" w:eastAsia="zh-CN"/>
        </w:rPr>
        <w:t>（三）建议工程项目健全项目档案管理制度，规范项目档案资料管理，项目管理部门指定专人负责项目资料的收集和整理，包括项目建设前、建设中和建设后的各项资料，保证项目资料及时、完整、齐全地归档。</w:t>
      </w:r>
    </w:p>
    <w:p>
      <w:pPr>
        <w:pStyle w:val="3"/>
        <w:numPr>
          <w:ilvl w:val="0"/>
          <w:numId w:val="3"/>
        </w:numPr>
        <w:bidi w:val="0"/>
        <w:outlineLvl w:val="0"/>
        <w:rPr>
          <w:rFonts w:hint="default"/>
          <w:lang w:val="en-US" w:eastAsia="zh-CN"/>
        </w:rPr>
      </w:pPr>
      <w:bookmarkStart w:id="29" w:name="_Toc14531"/>
      <w:bookmarkStart w:id="30" w:name="_Toc30266"/>
      <w:r>
        <w:rPr>
          <w:rFonts w:hint="eastAsia"/>
          <w:lang w:val="en-US" w:eastAsia="zh-CN"/>
        </w:rPr>
        <w:t>其他需要说明的问题</w:t>
      </w:r>
      <w:bookmarkEnd w:id="29"/>
      <w:bookmarkEnd w:id="30"/>
    </w:p>
    <w:p>
      <w:pPr>
        <w:numPr>
          <w:ilvl w:val="0"/>
          <w:numId w:val="0"/>
        </w:numPr>
        <w:ind w:leftChars="0" w:firstLine="640" w:firstLineChars="200"/>
        <w:jc w:val="both"/>
        <w:rPr>
          <w:rFonts w:hint="eastAsia"/>
          <w:lang w:val="en-US" w:eastAsia="zh-CN"/>
        </w:rPr>
      </w:pPr>
      <w:r>
        <w:rPr>
          <w:rFonts w:hint="default"/>
          <w:lang w:val="en-US" w:eastAsia="zh-CN"/>
        </w:rPr>
        <w:t>绩效评价采取的方法存在不同的局限性，可能导致绩效评价结果存在差异。绩效评价人员的专业能力存在的差异，可能导致绩效评价结果的误判或措施的误解。业务岗位人员及参与的其他人员提供数据的准确性，可能导致绩效评价结果的误判或措施的误解。</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A4EA7C-9A7B-4AA9-8BC2-313772DC2B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F3679C1-764E-4927-AF11-A788CEC441F4}"/>
  </w:font>
  <w:font w:name="方正小标宋简体">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15CFD"/>
    <w:multiLevelType w:val="singleLevel"/>
    <w:tmpl w:val="93315CFD"/>
    <w:lvl w:ilvl="0" w:tentative="0">
      <w:start w:val="2"/>
      <w:numFmt w:val="decimal"/>
      <w:suff w:val="nothing"/>
      <w:lvlText w:val="（%1）"/>
      <w:lvlJc w:val="left"/>
    </w:lvl>
  </w:abstractNum>
  <w:abstractNum w:abstractNumId="1">
    <w:nsid w:val="A0DAD7FB"/>
    <w:multiLevelType w:val="singleLevel"/>
    <w:tmpl w:val="A0DAD7FB"/>
    <w:lvl w:ilvl="0" w:tentative="0">
      <w:start w:val="1"/>
      <w:numFmt w:val="chineseCounting"/>
      <w:suff w:val="nothing"/>
      <w:lvlText w:val="（%1）"/>
      <w:lvlJc w:val="left"/>
      <w:pPr>
        <w:ind w:left="620" w:leftChars="0" w:firstLine="0" w:firstLineChars="0"/>
      </w:pPr>
      <w:rPr>
        <w:rFonts w:hint="eastAsia"/>
      </w:rPr>
    </w:lvl>
  </w:abstractNum>
  <w:abstractNum w:abstractNumId="2">
    <w:nsid w:val="C2B1BF71"/>
    <w:multiLevelType w:val="singleLevel"/>
    <w:tmpl w:val="C2B1BF71"/>
    <w:lvl w:ilvl="0" w:tentative="0">
      <w:start w:val="1"/>
      <w:numFmt w:val="decimal"/>
      <w:suff w:val="nothing"/>
      <w:lvlText w:val="（%1）"/>
      <w:lvlJc w:val="left"/>
    </w:lvl>
  </w:abstractNum>
  <w:abstractNum w:abstractNumId="3">
    <w:nsid w:val="4468673E"/>
    <w:multiLevelType w:val="singleLevel"/>
    <w:tmpl w:val="4468673E"/>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YTVkNDJiZTM0MDdjNDgyMThiMDI0MzI3NTljMmIifQ=="/>
  </w:docVars>
  <w:rsids>
    <w:rsidRoot w:val="356B17EC"/>
    <w:rsid w:val="003D0404"/>
    <w:rsid w:val="00A10993"/>
    <w:rsid w:val="00D5688F"/>
    <w:rsid w:val="014C6B51"/>
    <w:rsid w:val="03373831"/>
    <w:rsid w:val="0466617C"/>
    <w:rsid w:val="04C655C5"/>
    <w:rsid w:val="04D07A99"/>
    <w:rsid w:val="05296DD3"/>
    <w:rsid w:val="0602389B"/>
    <w:rsid w:val="069F3BC7"/>
    <w:rsid w:val="074D3623"/>
    <w:rsid w:val="078D7EC3"/>
    <w:rsid w:val="07A07BF6"/>
    <w:rsid w:val="0884138A"/>
    <w:rsid w:val="0A140428"/>
    <w:rsid w:val="0A894972"/>
    <w:rsid w:val="0AB539B9"/>
    <w:rsid w:val="0BAB4DBC"/>
    <w:rsid w:val="0C2F779B"/>
    <w:rsid w:val="0C3B7EEE"/>
    <w:rsid w:val="0C676F35"/>
    <w:rsid w:val="0D305579"/>
    <w:rsid w:val="0D906017"/>
    <w:rsid w:val="0E6D6359"/>
    <w:rsid w:val="0EC572BC"/>
    <w:rsid w:val="0F114F36"/>
    <w:rsid w:val="0F360E40"/>
    <w:rsid w:val="0F5A3285"/>
    <w:rsid w:val="0FB56209"/>
    <w:rsid w:val="100A1C79"/>
    <w:rsid w:val="11902A8A"/>
    <w:rsid w:val="11E93F48"/>
    <w:rsid w:val="122F22A3"/>
    <w:rsid w:val="12B24C82"/>
    <w:rsid w:val="12B96010"/>
    <w:rsid w:val="13936861"/>
    <w:rsid w:val="1441006B"/>
    <w:rsid w:val="14B940A6"/>
    <w:rsid w:val="1574196A"/>
    <w:rsid w:val="15815F8A"/>
    <w:rsid w:val="160E7FE2"/>
    <w:rsid w:val="16F91A40"/>
    <w:rsid w:val="18277578"/>
    <w:rsid w:val="18860743"/>
    <w:rsid w:val="19202945"/>
    <w:rsid w:val="198F7ACB"/>
    <w:rsid w:val="19F31E08"/>
    <w:rsid w:val="1A2A3350"/>
    <w:rsid w:val="1A772A39"/>
    <w:rsid w:val="1ABC48F0"/>
    <w:rsid w:val="1B740D26"/>
    <w:rsid w:val="1B754A9E"/>
    <w:rsid w:val="1B99253B"/>
    <w:rsid w:val="1BCC2910"/>
    <w:rsid w:val="1C595C02"/>
    <w:rsid w:val="1D2C7ED8"/>
    <w:rsid w:val="1E0F4D36"/>
    <w:rsid w:val="1E234C86"/>
    <w:rsid w:val="1E2D1660"/>
    <w:rsid w:val="1EC91389"/>
    <w:rsid w:val="1EF531D6"/>
    <w:rsid w:val="1F3A4035"/>
    <w:rsid w:val="1F464788"/>
    <w:rsid w:val="1F8D23B7"/>
    <w:rsid w:val="1FBE6A14"/>
    <w:rsid w:val="203D202F"/>
    <w:rsid w:val="20541126"/>
    <w:rsid w:val="20A7394C"/>
    <w:rsid w:val="20C04A0E"/>
    <w:rsid w:val="20DF30E6"/>
    <w:rsid w:val="212B632B"/>
    <w:rsid w:val="21635AC5"/>
    <w:rsid w:val="2180590A"/>
    <w:rsid w:val="21CB366A"/>
    <w:rsid w:val="22947F00"/>
    <w:rsid w:val="2318643B"/>
    <w:rsid w:val="24015121"/>
    <w:rsid w:val="24784CBA"/>
    <w:rsid w:val="24AB32DF"/>
    <w:rsid w:val="24B00E6D"/>
    <w:rsid w:val="251D5F8B"/>
    <w:rsid w:val="262477ED"/>
    <w:rsid w:val="27E45486"/>
    <w:rsid w:val="28A6098D"/>
    <w:rsid w:val="28C50E13"/>
    <w:rsid w:val="29EA69FF"/>
    <w:rsid w:val="29ED2185"/>
    <w:rsid w:val="2A9F5694"/>
    <w:rsid w:val="2B5465B0"/>
    <w:rsid w:val="2BD355F5"/>
    <w:rsid w:val="2C3C763E"/>
    <w:rsid w:val="2C6E531E"/>
    <w:rsid w:val="2C8C39F6"/>
    <w:rsid w:val="2D990AC0"/>
    <w:rsid w:val="2DDD5E77"/>
    <w:rsid w:val="2DF45CF7"/>
    <w:rsid w:val="2F497349"/>
    <w:rsid w:val="305009DA"/>
    <w:rsid w:val="31EC5663"/>
    <w:rsid w:val="31F83E5D"/>
    <w:rsid w:val="33BE6B8B"/>
    <w:rsid w:val="33E67E90"/>
    <w:rsid w:val="33EF31E8"/>
    <w:rsid w:val="33F97BC3"/>
    <w:rsid w:val="340C3D9A"/>
    <w:rsid w:val="3442156A"/>
    <w:rsid w:val="34735BC7"/>
    <w:rsid w:val="35101668"/>
    <w:rsid w:val="3542559A"/>
    <w:rsid w:val="356B17EC"/>
    <w:rsid w:val="36010FB1"/>
    <w:rsid w:val="360A4309"/>
    <w:rsid w:val="36D36DF1"/>
    <w:rsid w:val="36F54FB9"/>
    <w:rsid w:val="36FA20FD"/>
    <w:rsid w:val="37426472"/>
    <w:rsid w:val="38602906"/>
    <w:rsid w:val="39377373"/>
    <w:rsid w:val="3A5E2E76"/>
    <w:rsid w:val="3A995C5C"/>
    <w:rsid w:val="3B40257B"/>
    <w:rsid w:val="3B4E2EEA"/>
    <w:rsid w:val="3B626996"/>
    <w:rsid w:val="3B6E70E8"/>
    <w:rsid w:val="3BB371F1"/>
    <w:rsid w:val="3C4E0CC8"/>
    <w:rsid w:val="3CFA5D2E"/>
    <w:rsid w:val="3D121CF5"/>
    <w:rsid w:val="3D1B32A0"/>
    <w:rsid w:val="3D324146"/>
    <w:rsid w:val="3DBA6615"/>
    <w:rsid w:val="3E293E10"/>
    <w:rsid w:val="3E3D0FF4"/>
    <w:rsid w:val="3EED6576"/>
    <w:rsid w:val="3F422D66"/>
    <w:rsid w:val="404C3770"/>
    <w:rsid w:val="411249BA"/>
    <w:rsid w:val="42417305"/>
    <w:rsid w:val="425C413F"/>
    <w:rsid w:val="428C60A6"/>
    <w:rsid w:val="437159C8"/>
    <w:rsid w:val="43C7383A"/>
    <w:rsid w:val="44E346A3"/>
    <w:rsid w:val="46CD560B"/>
    <w:rsid w:val="46F26E20"/>
    <w:rsid w:val="47737835"/>
    <w:rsid w:val="477517FF"/>
    <w:rsid w:val="47A143A2"/>
    <w:rsid w:val="47F941DE"/>
    <w:rsid w:val="487B2E45"/>
    <w:rsid w:val="489D2DBB"/>
    <w:rsid w:val="49521DF7"/>
    <w:rsid w:val="49AE2DA6"/>
    <w:rsid w:val="49E05655"/>
    <w:rsid w:val="49E8275C"/>
    <w:rsid w:val="4AB16FF2"/>
    <w:rsid w:val="4B3A6FE7"/>
    <w:rsid w:val="4BCD7E5B"/>
    <w:rsid w:val="4BEA4569"/>
    <w:rsid w:val="4C082C41"/>
    <w:rsid w:val="4C4243A5"/>
    <w:rsid w:val="4D517D19"/>
    <w:rsid w:val="4E047438"/>
    <w:rsid w:val="4E3F0299"/>
    <w:rsid w:val="4E571C5E"/>
    <w:rsid w:val="4E6D1482"/>
    <w:rsid w:val="4E9702AC"/>
    <w:rsid w:val="4F2204BE"/>
    <w:rsid w:val="4F6603AB"/>
    <w:rsid w:val="50720FD1"/>
    <w:rsid w:val="5078452D"/>
    <w:rsid w:val="5099030C"/>
    <w:rsid w:val="50AD2009"/>
    <w:rsid w:val="50D52DF6"/>
    <w:rsid w:val="50D6330E"/>
    <w:rsid w:val="51281690"/>
    <w:rsid w:val="51A056CA"/>
    <w:rsid w:val="53FA5565"/>
    <w:rsid w:val="541505F1"/>
    <w:rsid w:val="54C3004D"/>
    <w:rsid w:val="54E57FC4"/>
    <w:rsid w:val="55191A1B"/>
    <w:rsid w:val="552E2913"/>
    <w:rsid w:val="55F54236"/>
    <w:rsid w:val="577E64AD"/>
    <w:rsid w:val="57A75A04"/>
    <w:rsid w:val="584414A5"/>
    <w:rsid w:val="584530DE"/>
    <w:rsid w:val="584A078D"/>
    <w:rsid w:val="58F76517"/>
    <w:rsid w:val="59815DE1"/>
    <w:rsid w:val="5B4A6DD2"/>
    <w:rsid w:val="5B4F43E9"/>
    <w:rsid w:val="5BAA7871"/>
    <w:rsid w:val="5C074CC3"/>
    <w:rsid w:val="5C3D06E5"/>
    <w:rsid w:val="5D8C5037"/>
    <w:rsid w:val="5E385608"/>
    <w:rsid w:val="5E39001E"/>
    <w:rsid w:val="5E767EDE"/>
    <w:rsid w:val="5EA128FE"/>
    <w:rsid w:val="5F0279C4"/>
    <w:rsid w:val="5FE57638"/>
    <w:rsid w:val="615F10FE"/>
    <w:rsid w:val="61A84853"/>
    <w:rsid w:val="61E33ADD"/>
    <w:rsid w:val="6384309D"/>
    <w:rsid w:val="63BA6ABF"/>
    <w:rsid w:val="64E536C8"/>
    <w:rsid w:val="651E4E2C"/>
    <w:rsid w:val="65D774B5"/>
    <w:rsid w:val="66BB6DD6"/>
    <w:rsid w:val="66CF4630"/>
    <w:rsid w:val="676C00D0"/>
    <w:rsid w:val="689A0C6D"/>
    <w:rsid w:val="69132EFA"/>
    <w:rsid w:val="69BB533F"/>
    <w:rsid w:val="6A9A6D03"/>
    <w:rsid w:val="6AF723A7"/>
    <w:rsid w:val="6B2D5DC9"/>
    <w:rsid w:val="6BAA11C7"/>
    <w:rsid w:val="6BB10681"/>
    <w:rsid w:val="6BC24763"/>
    <w:rsid w:val="6BC93D43"/>
    <w:rsid w:val="6CC30793"/>
    <w:rsid w:val="6D2F5E28"/>
    <w:rsid w:val="6D8F2D6B"/>
    <w:rsid w:val="6E1D0376"/>
    <w:rsid w:val="6E3A2CD6"/>
    <w:rsid w:val="6EC627BC"/>
    <w:rsid w:val="6EE669BA"/>
    <w:rsid w:val="6F0B4673"/>
    <w:rsid w:val="6FAD74D8"/>
    <w:rsid w:val="6FED3D79"/>
    <w:rsid w:val="704E2A69"/>
    <w:rsid w:val="70F80C27"/>
    <w:rsid w:val="72192C03"/>
    <w:rsid w:val="725F33ED"/>
    <w:rsid w:val="73552361"/>
    <w:rsid w:val="74B8197B"/>
    <w:rsid w:val="75AD0232"/>
    <w:rsid w:val="7604025B"/>
    <w:rsid w:val="76C679B4"/>
    <w:rsid w:val="77446974"/>
    <w:rsid w:val="775841CD"/>
    <w:rsid w:val="775D3592"/>
    <w:rsid w:val="77D71596"/>
    <w:rsid w:val="78A07BDA"/>
    <w:rsid w:val="78AA0A59"/>
    <w:rsid w:val="793D7B1F"/>
    <w:rsid w:val="79627585"/>
    <w:rsid w:val="7A2B7977"/>
    <w:rsid w:val="7A794B87"/>
    <w:rsid w:val="7B811F45"/>
    <w:rsid w:val="7B8A691F"/>
    <w:rsid w:val="7DDD367E"/>
    <w:rsid w:val="7E026C41"/>
    <w:rsid w:val="7ED44EF6"/>
    <w:rsid w:val="7F1B445E"/>
    <w:rsid w:val="7F567244"/>
    <w:rsid w:val="7F8B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21"/>
    <w:qFormat/>
    <w:uiPriority w:val="0"/>
    <w:pPr>
      <w:keepNext/>
      <w:keepLines/>
      <w:spacing w:beforeLines="0" w:beforeAutospacing="1" w:afterLines="0" w:afterAutospacing="1" w:line="700" w:lineRule="exact"/>
      <w:jc w:val="center"/>
      <w:outlineLvl w:val="0"/>
    </w:pPr>
    <w:rPr>
      <w:rFonts w:eastAsia="方正小标宋简体"/>
      <w:b/>
      <w:kern w:val="44"/>
      <w:sz w:val="44"/>
    </w:rPr>
  </w:style>
  <w:style w:type="paragraph" w:styleId="3">
    <w:name w:val="heading 2"/>
    <w:basedOn w:val="1"/>
    <w:next w:val="1"/>
    <w:link w:val="20"/>
    <w:unhideWhenUsed/>
    <w:qFormat/>
    <w:uiPriority w:val="0"/>
    <w:pPr>
      <w:keepNext/>
      <w:keepLines/>
      <w:spacing w:beforeLines="0" w:beforeAutospacing="0" w:afterLines="0" w:afterAutospacing="0" w:line="240" w:lineRule="auto"/>
      <w:ind w:firstLine="0" w:firstLineChars="0"/>
      <w:outlineLvl w:val="1"/>
    </w:pPr>
    <w:rPr>
      <w:rFonts w:ascii="Arial" w:hAnsi="Arial" w:eastAsia="黑体"/>
    </w:rPr>
  </w:style>
  <w:style w:type="paragraph" w:styleId="4">
    <w:name w:val="heading 3"/>
    <w:basedOn w:val="1"/>
    <w:next w:val="1"/>
    <w:unhideWhenUsed/>
    <w:qFormat/>
    <w:uiPriority w:val="0"/>
    <w:pPr>
      <w:keepNext/>
      <w:keepLines/>
      <w:spacing w:beforeLines="0" w:beforeAutospacing="0" w:afterLines="0" w:afterAutospacing="0" w:line="240" w:lineRule="auto"/>
      <w:outlineLvl w:val="2"/>
    </w:pPr>
    <w:rPr>
      <w:rFonts w:eastAsia="楷体"/>
      <w:b/>
    </w:rPr>
  </w:style>
  <w:style w:type="paragraph" w:styleId="5">
    <w:name w:val="heading 4"/>
    <w:basedOn w:val="1"/>
    <w:next w:val="1"/>
    <w:unhideWhenUsed/>
    <w:qFormat/>
    <w:uiPriority w:val="0"/>
    <w:pPr>
      <w:keepNext/>
      <w:keepLines/>
      <w:spacing w:beforeLines="0" w:beforeAutospacing="0" w:afterLines="0" w:afterAutospacing="0" w:line="240" w:lineRule="auto"/>
      <w:outlineLvl w:val="3"/>
    </w:pPr>
    <w:rPr>
      <w:rFonts w:ascii="Arial" w:hAnsi="Arial"/>
      <w:b/>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ind w:firstLine="0" w:firstLineChars="0"/>
    </w:pPr>
  </w:style>
  <w:style w:type="paragraph" w:styleId="12">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able Text"/>
    <w:basedOn w:val="1"/>
    <w:semiHidden/>
    <w:qFormat/>
    <w:uiPriority w:val="0"/>
    <w:rPr>
      <w:rFonts w:ascii="仿宋" w:hAnsi="仿宋" w:eastAsia="仿宋" w:cs="仿宋"/>
      <w:sz w:val="21"/>
      <w:szCs w:val="21"/>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标题 2 Char"/>
    <w:link w:val="3"/>
    <w:qFormat/>
    <w:uiPriority w:val="0"/>
    <w:rPr>
      <w:rFonts w:ascii="Arial" w:hAnsi="Arial" w:eastAsia="黑体"/>
      <w:sz w:val="32"/>
    </w:rPr>
  </w:style>
  <w:style w:type="character" w:customStyle="1" w:styleId="21">
    <w:name w:val="标题 1 Char"/>
    <w:link w:val="2"/>
    <w:qFormat/>
    <w:uiPriority w:val="0"/>
    <w:rPr>
      <w:rFonts w:eastAsia="方正小标宋简体"/>
      <w:b/>
      <w:kern w:val="44"/>
      <w:sz w:val="44"/>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2023-11-17T01:17:00Z</dcterms:created>
  <dc:creator>Verlin丶璐</dc:creator>
  <cp:lastModifiedBy>M</cp:lastModifiedBy>
  <cp:lastPrinted>2023-12-01T01:30:00Z</cp:lastPrinted>
  <dcterms:modified xsi:type="dcterms:W3CDTF">2023-12-11T01:00:00Z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42AE3957C509484182C016C971440AEF_11</vt:lpwstr>
  </property>
</Properties>
</file>